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43020" w14:textId="32D0BE56" w:rsidR="002A011B" w:rsidRPr="009F3011" w:rsidRDefault="00C02150" w:rsidP="009F3011">
      <w:pPr>
        <w:spacing w:after="0" w:line="240" w:lineRule="auto"/>
        <w:rPr>
          <w:rFonts w:ascii="Times" w:hAnsi="Times"/>
          <w:b/>
          <w:sz w:val="24"/>
          <w:szCs w:val="24"/>
        </w:rPr>
      </w:pPr>
      <w:r w:rsidRPr="009F3011">
        <w:rPr>
          <w:rFonts w:ascii="Times" w:hAnsi="Times"/>
          <w:b/>
          <w:sz w:val="24"/>
          <w:szCs w:val="24"/>
        </w:rPr>
        <w:t xml:space="preserve">IASNR </w:t>
      </w:r>
      <w:r w:rsidR="002A011B" w:rsidRPr="009F3011">
        <w:rPr>
          <w:rFonts w:ascii="Times" w:hAnsi="Times"/>
          <w:b/>
          <w:sz w:val="24"/>
          <w:szCs w:val="24"/>
        </w:rPr>
        <w:t xml:space="preserve">Business </w:t>
      </w:r>
      <w:r w:rsidR="009F3011" w:rsidRPr="009F3011">
        <w:rPr>
          <w:rFonts w:ascii="Times" w:hAnsi="Times"/>
          <w:b/>
          <w:sz w:val="24"/>
          <w:szCs w:val="24"/>
        </w:rPr>
        <w:t>Meeting Minutes</w:t>
      </w:r>
    </w:p>
    <w:p w14:paraId="01C735FD" w14:textId="00C38F60" w:rsidR="00C825DA" w:rsidRPr="009F3011" w:rsidRDefault="002A011B" w:rsidP="009F3011">
      <w:pPr>
        <w:spacing w:after="0" w:line="240" w:lineRule="auto"/>
        <w:rPr>
          <w:rFonts w:ascii="Times" w:hAnsi="Times"/>
          <w:b/>
          <w:sz w:val="24"/>
          <w:szCs w:val="24"/>
        </w:rPr>
      </w:pPr>
      <w:r w:rsidRPr="009F3011">
        <w:rPr>
          <w:rFonts w:ascii="Times" w:hAnsi="Times"/>
          <w:b/>
          <w:sz w:val="24"/>
          <w:szCs w:val="24"/>
        </w:rPr>
        <w:t>June 24</w:t>
      </w:r>
      <w:r w:rsidR="008C1134" w:rsidRPr="009F3011">
        <w:rPr>
          <w:rFonts w:ascii="Times" w:hAnsi="Times"/>
          <w:b/>
          <w:sz w:val="24"/>
          <w:szCs w:val="24"/>
        </w:rPr>
        <w:t>,</w:t>
      </w:r>
      <w:r w:rsidR="002F1468">
        <w:rPr>
          <w:rFonts w:ascii="Times" w:hAnsi="Times"/>
          <w:b/>
          <w:sz w:val="24"/>
          <w:szCs w:val="24"/>
        </w:rPr>
        <w:t xml:space="preserve"> 2017</w:t>
      </w:r>
      <w:r w:rsidR="003F1175" w:rsidRPr="009F3011">
        <w:rPr>
          <w:rFonts w:ascii="Times" w:hAnsi="Times"/>
          <w:b/>
          <w:sz w:val="24"/>
          <w:szCs w:val="24"/>
        </w:rPr>
        <w:t xml:space="preserve"> </w:t>
      </w:r>
    </w:p>
    <w:p w14:paraId="17157FD2" w14:textId="77777777" w:rsidR="002F1468" w:rsidRDefault="002F1468" w:rsidP="009F3011">
      <w:pPr>
        <w:spacing w:after="0" w:line="240" w:lineRule="auto"/>
        <w:rPr>
          <w:rFonts w:ascii="Times" w:hAnsi="Times"/>
          <w:b/>
          <w:sz w:val="24"/>
          <w:szCs w:val="24"/>
        </w:rPr>
      </w:pPr>
      <w:r>
        <w:rPr>
          <w:rFonts w:ascii="Times" w:hAnsi="Times"/>
          <w:b/>
          <w:sz w:val="24"/>
          <w:szCs w:val="24"/>
        </w:rPr>
        <w:t>ISSRM 2017</w:t>
      </w:r>
    </w:p>
    <w:p w14:paraId="0D22A7F6" w14:textId="2ED56864" w:rsidR="009F3011" w:rsidRPr="009F3011" w:rsidRDefault="009F3011" w:rsidP="009F3011">
      <w:pPr>
        <w:spacing w:after="0" w:line="240" w:lineRule="auto"/>
        <w:rPr>
          <w:rFonts w:ascii="Times" w:hAnsi="Times"/>
          <w:b/>
          <w:sz w:val="24"/>
          <w:szCs w:val="24"/>
        </w:rPr>
      </w:pPr>
      <w:r w:rsidRPr="009F3011">
        <w:rPr>
          <w:rFonts w:ascii="Times" w:hAnsi="Times"/>
          <w:b/>
          <w:sz w:val="24"/>
          <w:szCs w:val="24"/>
        </w:rPr>
        <w:t>Umea, Sweden</w:t>
      </w:r>
      <w:bookmarkStart w:id="0" w:name="_GoBack"/>
      <w:bookmarkEnd w:id="0"/>
    </w:p>
    <w:p w14:paraId="526ECFC6" w14:textId="77777777" w:rsidR="003F1175" w:rsidRPr="009F3011" w:rsidRDefault="003F1175" w:rsidP="003671EE">
      <w:pPr>
        <w:rPr>
          <w:rFonts w:ascii="Times" w:hAnsi="Times"/>
          <w:sz w:val="24"/>
          <w:szCs w:val="24"/>
        </w:rPr>
      </w:pPr>
    </w:p>
    <w:p w14:paraId="444AADEE" w14:textId="28360403" w:rsidR="00866657" w:rsidRPr="009F3011" w:rsidRDefault="002A011B" w:rsidP="009F3011">
      <w:pPr>
        <w:pStyle w:val="ListParagraph"/>
        <w:numPr>
          <w:ilvl w:val="0"/>
          <w:numId w:val="15"/>
        </w:numPr>
        <w:rPr>
          <w:rFonts w:ascii="Times" w:hAnsi="Times"/>
          <w:sz w:val="24"/>
          <w:szCs w:val="24"/>
        </w:rPr>
      </w:pPr>
      <w:r w:rsidRPr="009F3011">
        <w:rPr>
          <w:rFonts w:ascii="Times" w:hAnsi="Times"/>
          <w:sz w:val="24"/>
          <w:szCs w:val="24"/>
        </w:rPr>
        <w:t>Welcoming comments</w:t>
      </w:r>
      <w:r w:rsidR="004338EA" w:rsidRPr="009F3011">
        <w:rPr>
          <w:rFonts w:ascii="Times" w:hAnsi="Times"/>
          <w:sz w:val="24"/>
          <w:szCs w:val="24"/>
        </w:rPr>
        <w:t>—</w:t>
      </w:r>
      <w:r w:rsidRPr="009F3011">
        <w:rPr>
          <w:rFonts w:ascii="Times" w:hAnsi="Times"/>
          <w:sz w:val="24"/>
          <w:szCs w:val="24"/>
        </w:rPr>
        <w:t>Matt</w:t>
      </w:r>
    </w:p>
    <w:p w14:paraId="7FFF4C4A" w14:textId="77777777" w:rsidR="00866657" w:rsidRPr="009F3011" w:rsidRDefault="00866657" w:rsidP="009F3011">
      <w:pPr>
        <w:pStyle w:val="ListParagraph"/>
        <w:numPr>
          <w:ilvl w:val="0"/>
          <w:numId w:val="15"/>
        </w:numPr>
        <w:spacing w:after="0" w:line="240" w:lineRule="auto"/>
        <w:rPr>
          <w:rFonts w:ascii="Times" w:hAnsi="Times"/>
          <w:sz w:val="24"/>
          <w:szCs w:val="24"/>
        </w:rPr>
      </w:pPr>
      <w:r w:rsidRPr="009F3011">
        <w:rPr>
          <w:rFonts w:ascii="Times" w:hAnsi="Times"/>
          <w:sz w:val="24"/>
          <w:szCs w:val="24"/>
        </w:rPr>
        <w:t>Introduction of new Council members and thanks to outgoing members</w:t>
      </w:r>
    </w:p>
    <w:p w14:paraId="23BD40B1" w14:textId="5302559A" w:rsidR="00436472" w:rsidRPr="009F3011" w:rsidRDefault="00436472" w:rsidP="009F3011">
      <w:pPr>
        <w:pStyle w:val="ListParagraph"/>
        <w:numPr>
          <w:ilvl w:val="0"/>
          <w:numId w:val="15"/>
        </w:numPr>
        <w:spacing w:after="0" w:line="240" w:lineRule="auto"/>
        <w:rPr>
          <w:rFonts w:ascii="Times" w:hAnsi="Times"/>
          <w:sz w:val="24"/>
          <w:szCs w:val="24"/>
        </w:rPr>
      </w:pPr>
      <w:r w:rsidRPr="009F3011">
        <w:rPr>
          <w:rFonts w:ascii="Times" w:hAnsi="Times"/>
          <w:sz w:val="24"/>
          <w:szCs w:val="24"/>
        </w:rPr>
        <w:t>Matt Carroll introduced the new Council members and thanked the outgoing Council members.</w:t>
      </w:r>
    </w:p>
    <w:p w14:paraId="3CCD39FA" w14:textId="77777777" w:rsidR="009F3011" w:rsidRPr="009F3011" w:rsidRDefault="009F3011" w:rsidP="009F3011">
      <w:pPr>
        <w:spacing w:after="0" w:line="240" w:lineRule="auto"/>
        <w:rPr>
          <w:rFonts w:ascii="Times" w:hAnsi="Times"/>
          <w:sz w:val="24"/>
          <w:szCs w:val="24"/>
        </w:rPr>
      </w:pPr>
    </w:p>
    <w:p w14:paraId="79E773DB" w14:textId="77777777" w:rsidR="009F3011" w:rsidRPr="009F3011" w:rsidRDefault="009F3011" w:rsidP="009F3011">
      <w:pPr>
        <w:spacing w:after="0" w:line="240" w:lineRule="auto"/>
        <w:ind w:left="720"/>
        <w:rPr>
          <w:rFonts w:ascii="Times" w:hAnsi="Times"/>
          <w:color w:val="000000"/>
          <w:sz w:val="24"/>
          <w:szCs w:val="24"/>
        </w:rPr>
      </w:pPr>
      <w:r w:rsidRPr="009F3011">
        <w:rPr>
          <w:rFonts w:ascii="Times" w:hAnsi="Times"/>
          <w:color w:val="000000"/>
          <w:sz w:val="24"/>
          <w:szCs w:val="24"/>
          <w:u w:val="single"/>
        </w:rPr>
        <w:t>In-coming</w:t>
      </w:r>
    </w:p>
    <w:p w14:paraId="3F5489DA" w14:textId="6EED1057" w:rsidR="009F3011" w:rsidRPr="009F3011" w:rsidRDefault="009F3011" w:rsidP="009F3011">
      <w:pPr>
        <w:spacing w:after="0" w:line="240" w:lineRule="auto"/>
        <w:ind w:left="720"/>
        <w:rPr>
          <w:rFonts w:ascii="Times" w:hAnsi="Times"/>
          <w:color w:val="000000"/>
          <w:sz w:val="24"/>
          <w:szCs w:val="24"/>
        </w:rPr>
      </w:pPr>
      <w:r w:rsidRPr="009F3011">
        <w:rPr>
          <w:rFonts w:ascii="Times" w:hAnsi="Times"/>
          <w:color w:val="000000"/>
          <w:sz w:val="24"/>
          <w:szCs w:val="24"/>
        </w:rPr>
        <w:t xml:space="preserve">Kathleen (Kathy) </w:t>
      </w:r>
      <w:proofErr w:type="spellStart"/>
      <w:r w:rsidRPr="009F3011">
        <w:rPr>
          <w:rFonts w:ascii="Times" w:hAnsi="Times"/>
          <w:color w:val="000000"/>
          <w:sz w:val="24"/>
          <w:szCs w:val="24"/>
        </w:rPr>
        <w:t>Halvorsen</w:t>
      </w:r>
      <w:proofErr w:type="spellEnd"/>
      <w:r w:rsidRPr="009F3011">
        <w:rPr>
          <w:rFonts w:ascii="Times" w:hAnsi="Times"/>
          <w:color w:val="000000"/>
          <w:sz w:val="24"/>
          <w:szCs w:val="24"/>
        </w:rPr>
        <w:t xml:space="preserve"> - Executive Director</w:t>
      </w:r>
      <w:r w:rsidRPr="009F3011">
        <w:rPr>
          <w:rFonts w:ascii="Times" w:hAnsi="Times"/>
          <w:color w:val="000000"/>
          <w:sz w:val="24"/>
          <w:szCs w:val="24"/>
        </w:rPr>
        <w:t xml:space="preserve"> </w:t>
      </w:r>
    </w:p>
    <w:p w14:paraId="29393C40" w14:textId="5C6D3D04" w:rsidR="009F3011" w:rsidRPr="009F3011" w:rsidRDefault="009F3011" w:rsidP="009F3011">
      <w:pPr>
        <w:spacing w:after="0" w:line="240" w:lineRule="auto"/>
        <w:ind w:left="720"/>
        <w:rPr>
          <w:rFonts w:ascii="Times" w:hAnsi="Times"/>
          <w:color w:val="000000"/>
          <w:sz w:val="24"/>
          <w:szCs w:val="24"/>
        </w:rPr>
      </w:pPr>
      <w:r w:rsidRPr="009F3011">
        <w:rPr>
          <w:rFonts w:ascii="Times" w:hAnsi="Times"/>
          <w:color w:val="000000"/>
          <w:sz w:val="24"/>
          <w:szCs w:val="24"/>
        </w:rPr>
        <w:t>Courtney Flint – Treasurer </w:t>
      </w:r>
      <w:r w:rsidRPr="009F3011">
        <w:rPr>
          <w:rFonts w:ascii="Times" w:hAnsi="Times"/>
          <w:color w:val="000000"/>
          <w:sz w:val="24"/>
          <w:szCs w:val="24"/>
        </w:rPr>
        <w:t xml:space="preserve"> </w:t>
      </w:r>
    </w:p>
    <w:p w14:paraId="13C924BE" w14:textId="2ADD43C5" w:rsidR="009F3011" w:rsidRPr="009F3011" w:rsidRDefault="009F3011" w:rsidP="009F3011">
      <w:pPr>
        <w:spacing w:after="0" w:line="240" w:lineRule="auto"/>
        <w:ind w:left="720"/>
        <w:rPr>
          <w:rFonts w:ascii="Times" w:hAnsi="Times"/>
          <w:color w:val="000000"/>
          <w:sz w:val="24"/>
          <w:szCs w:val="24"/>
        </w:rPr>
      </w:pPr>
      <w:r w:rsidRPr="009F3011">
        <w:rPr>
          <w:rFonts w:ascii="Times" w:hAnsi="Times"/>
          <w:color w:val="000000"/>
          <w:sz w:val="24"/>
          <w:szCs w:val="24"/>
        </w:rPr>
        <w:t>Zhao Ma – Secretary </w:t>
      </w:r>
      <w:r w:rsidRPr="009F3011">
        <w:rPr>
          <w:rFonts w:ascii="Times" w:hAnsi="Times"/>
          <w:color w:val="000000"/>
          <w:sz w:val="24"/>
          <w:szCs w:val="24"/>
        </w:rPr>
        <w:t xml:space="preserve"> </w:t>
      </w:r>
    </w:p>
    <w:p w14:paraId="2693370F" w14:textId="4169F55C" w:rsidR="009F3011" w:rsidRPr="009F3011" w:rsidRDefault="009F3011" w:rsidP="009F3011">
      <w:pPr>
        <w:spacing w:after="0" w:line="240" w:lineRule="auto"/>
        <w:ind w:left="720"/>
        <w:rPr>
          <w:rFonts w:ascii="Times" w:hAnsi="Times"/>
          <w:color w:val="000000"/>
          <w:sz w:val="24"/>
          <w:szCs w:val="24"/>
        </w:rPr>
      </w:pPr>
      <w:r w:rsidRPr="009F3011">
        <w:rPr>
          <w:rFonts w:ascii="Times" w:hAnsi="Times"/>
          <w:color w:val="000000"/>
          <w:sz w:val="24"/>
          <w:szCs w:val="24"/>
          <w:lang w:val="es-MX"/>
        </w:rPr>
        <w:t>Carena J. van Riper </w:t>
      </w:r>
      <w:r w:rsidRPr="009F3011">
        <w:rPr>
          <w:rFonts w:ascii="Times" w:hAnsi="Times"/>
          <w:color w:val="000000"/>
          <w:sz w:val="24"/>
          <w:szCs w:val="24"/>
        </w:rPr>
        <w:t xml:space="preserve"> </w:t>
      </w:r>
    </w:p>
    <w:p w14:paraId="78B41077" w14:textId="4A3082B1" w:rsidR="009F3011" w:rsidRPr="009F3011" w:rsidRDefault="009F3011" w:rsidP="009F3011">
      <w:pPr>
        <w:spacing w:after="0" w:line="240" w:lineRule="auto"/>
        <w:ind w:left="720"/>
        <w:rPr>
          <w:rFonts w:ascii="Times" w:hAnsi="Times"/>
          <w:color w:val="000000"/>
          <w:sz w:val="24"/>
          <w:szCs w:val="24"/>
        </w:rPr>
      </w:pPr>
      <w:r w:rsidRPr="009F3011">
        <w:rPr>
          <w:rFonts w:ascii="Times" w:hAnsi="Times"/>
          <w:color w:val="000000"/>
          <w:sz w:val="24"/>
          <w:szCs w:val="24"/>
        </w:rPr>
        <w:t>Rich Stedman </w:t>
      </w:r>
      <w:r w:rsidRPr="009F3011">
        <w:rPr>
          <w:rFonts w:ascii="Times" w:hAnsi="Times"/>
          <w:color w:val="000000"/>
          <w:sz w:val="24"/>
          <w:szCs w:val="24"/>
        </w:rPr>
        <w:t xml:space="preserve"> </w:t>
      </w:r>
    </w:p>
    <w:p w14:paraId="2EE89327" w14:textId="64022665" w:rsidR="009F3011" w:rsidRPr="009F3011" w:rsidRDefault="009F3011" w:rsidP="009F3011">
      <w:pPr>
        <w:spacing w:after="0" w:line="240" w:lineRule="auto"/>
        <w:ind w:left="720"/>
        <w:rPr>
          <w:rFonts w:ascii="Times" w:hAnsi="Times"/>
          <w:color w:val="000000"/>
          <w:sz w:val="24"/>
          <w:szCs w:val="24"/>
        </w:rPr>
      </w:pPr>
      <w:r w:rsidRPr="009F3011">
        <w:rPr>
          <w:rFonts w:ascii="Times" w:hAnsi="Times"/>
          <w:color w:val="000000"/>
          <w:sz w:val="24"/>
          <w:szCs w:val="24"/>
        </w:rPr>
        <w:t>Steve Daniels </w:t>
      </w:r>
    </w:p>
    <w:p w14:paraId="2B6204A1" w14:textId="12AAE6FC" w:rsidR="009F3011" w:rsidRPr="009F3011" w:rsidRDefault="009F3011" w:rsidP="009F3011">
      <w:pPr>
        <w:spacing w:after="0" w:line="240" w:lineRule="auto"/>
        <w:ind w:left="720"/>
        <w:rPr>
          <w:rFonts w:ascii="Times" w:hAnsi="Times"/>
          <w:color w:val="000000"/>
          <w:sz w:val="24"/>
          <w:szCs w:val="24"/>
        </w:rPr>
      </w:pPr>
      <w:proofErr w:type="spellStart"/>
      <w:r w:rsidRPr="009F3011">
        <w:rPr>
          <w:rFonts w:ascii="Times" w:hAnsi="Times"/>
          <w:color w:val="000000"/>
          <w:sz w:val="24"/>
          <w:szCs w:val="24"/>
        </w:rPr>
        <w:t>Mysha</w:t>
      </w:r>
      <w:proofErr w:type="spellEnd"/>
      <w:r w:rsidRPr="009F3011">
        <w:rPr>
          <w:rFonts w:ascii="Times" w:hAnsi="Times"/>
          <w:color w:val="000000"/>
          <w:sz w:val="24"/>
          <w:szCs w:val="24"/>
        </w:rPr>
        <w:t xml:space="preserve"> Clarke - Student Representative </w:t>
      </w:r>
      <w:r w:rsidRPr="009F3011">
        <w:rPr>
          <w:rFonts w:ascii="Times" w:hAnsi="Times"/>
          <w:color w:val="000000"/>
          <w:sz w:val="24"/>
          <w:szCs w:val="24"/>
        </w:rPr>
        <w:t xml:space="preserve"> </w:t>
      </w:r>
    </w:p>
    <w:p w14:paraId="6A585693" w14:textId="69A4965B" w:rsidR="009F3011" w:rsidRPr="009F3011" w:rsidRDefault="009F3011" w:rsidP="009F3011">
      <w:pPr>
        <w:spacing w:after="0" w:line="240" w:lineRule="auto"/>
        <w:ind w:left="720"/>
        <w:rPr>
          <w:rFonts w:ascii="Times" w:hAnsi="Times"/>
          <w:color w:val="000000"/>
          <w:sz w:val="24"/>
          <w:szCs w:val="24"/>
        </w:rPr>
      </w:pPr>
      <w:r w:rsidRPr="009F3011">
        <w:rPr>
          <w:rFonts w:ascii="Times" w:hAnsi="Times"/>
          <w:color w:val="000000"/>
          <w:sz w:val="24"/>
          <w:szCs w:val="24"/>
        </w:rPr>
        <w:t xml:space="preserve">Anne </w:t>
      </w:r>
      <w:proofErr w:type="spellStart"/>
      <w:r w:rsidRPr="009F3011">
        <w:rPr>
          <w:rFonts w:ascii="Times" w:hAnsi="Times"/>
          <w:color w:val="000000"/>
          <w:sz w:val="24"/>
          <w:szCs w:val="24"/>
        </w:rPr>
        <w:t>Junod</w:t>
      </w:r>
      <w:proofErr w:type="spellEnd"/>
      <w:r w:rsidRPr="009F3011">
        <w:rPr>
          <w:rFonts w:ascii="Times" w:hAnsi="Times"/>
          <w:color w:val="000000"/>
          <w:sz w:val="24"/>
          <w:szCs w:val="24"/>
        </w:rPr>
        <w:t xml:space="preserve"> - Student Representative-Elect </w:t>
      </w:r>
      <w:r w:rsidRPr="009F3011">
        <w:rPr>
          <w:rFonts w:ascii="Times" w:hAnsi="Times"/>
          <w:color w:val="000000"/>
          <w:sz w:val="24"/>
          <w:szCs w:val="24"/>
        </w:rPr>
        <w:t xml:space="preserve"> </w:t>
      </w:r>
    </w:p>
    <w:p w14:paraId="59FE272F" w14:textId="77777777" w:rsidR="009F3011" w:rsidRPr="009F3011" w:rsidRDefault="009F3011" w:rsidP="009F3011">
      <w:pPr>
        <w:spacing w:after="0" w:line="240" w:lineRule="auto"/>
        <w:ind w:left="720"/>
        <w:rPr>
          <w:rFonts w:ascii="Times" w:hAnsi="Times"/>
          <w:color w:val="000000"/>
          <w:sz w:val="24"/>
          <w:szCs w:val="24"/>
        </w:rPr>
      </w:pPr>
      <w:r w:rsidRPr="009F3011">
        <w:rPr>
          <w:rFonts w:ascii="Times" w:hAnsi="Times"/>
          <w:color w:val="000000"/>
          <w:sz w:val="24"/>
          <w:szCs w:val="24"/>
        </w:rPr>
        <w:t> </w:t>
      </w:r>
    </w:p>
    <w:p w14:paraId="0632117E" w14:textId="77777777" w:rsidR="009F3011" w:rsidRPr="009F3011" w:rsidRDefault="009F3011" w:rsidP="009F3011">
      <w:pPr>
        <w:spacing w:after="0" w:line="240" w:lineRule="auto"/>
        <w:ind w:left="720"/>
        <w:rPr>
          <w:rFonts w:ascii="Times" w:hAnsi="Times"/>
          <w:color w:val="000000"/>
          <w:sz w:val="24"/>
          <w:szCs w:val="24"/>
        </w:rPr>
      </w:pPr>
      <w:r w:rsidRPr="009F3011">
        <w:rPr>
          <w:rFonts w:ascii="Times" w:hAnsi="Times"/>
          <w:color w:val="000000"/>
          <w:sz w:val="24"/>
          <w:szCs w:val="24"/>
          <w:u w:val="single"/>
        </w:rPr>
        <w:t>Outgoing</w:t>
      </w:r>
    </w:p>
    <w:p w14:paraId="49D5B2F7" w14:textId="44C8D1B7" w:rsidR="009F3011" w:rsidRPr="009F3011" w:rsidRDefault="009F3011" w:rsidP="009F3011">
      <w:pPr>
        <w:spacing w:after="0" w:line="240" w:lineRule="auto"/>
        <w:ind w:left="720"/>
        <w:rPr>
          <w:rFonts w:ascii="Times" w:hAnsi="Times"/>
          <w:color w:val="000000"/>
          <w:sz w:val="24"/>
          <w:szCs w:val="24"/>
        </w:rPr>
      </w:pPr>
      <w:r w:rsidRPr="009F3011">
        <w:rPr>
          <w:rFonts w:ascii="Times" w:hAnsi="Times"/>
          <w:color w:val="000000"/>
          <w:sz w:val="24"/>
          <w:szCs w:val="24"/>
        </w:rPr>
        <w:t>Matt Carroll </w:t>
      </w:r>
      <w:r w:rsidRPr="009F3011">
        <w:rPr>
          <w:rFonts w:ascii="Times" w:hAnsi="Times"/>
          <w:color w:val="000000"/>
          <w:sz w:val="24"/>
          <w:szCs w:val="24"/>
        </w:rPr>
        <w:t xml:space="preserve"> </w:t>
      </w:r>
    </w:p>
    <w:p w14:paraId="263F7D4E" w14:textId="2340632F" w:rsidR="009F3011" w:rsidRPr="009F3011" w:rsidRDefault="009F3011" w:rsidP="009F3011">
      <w:pPr>
        <w:spacing w:after="0" w:line="240" w:lineRule="auto"/>
        <w:ind w:left="720"/>
        <w:rPr>
          <w:rFonts w:ascii="Times" w:hAnsi="Times"/>
          <w:color w:val="000000"/>
          <w:sz w:val="24"/>
          <w:szCs w:val="24"/>
        </w:rPr>
      </w:pPr>
      <w:r w:rsidRPr="009F3011">
        <w:rPr>
          <w:rFonts w:ascii="Times" w:hAnsi="Times"/>
          <w:color w:val="000000"/>
          <w:sz w:val="24"/>
          <w:szCs w:val="24"/>
        </w:rPr>
        <w:t xml:space="preserve">Gene </w:t>
      </w:r>
      <w:proofErr w:type="spellStart"/>
      <w:r w:rsidRPr="009F3011">
        <w:rPr>
          <w:rFonts w:ascii="Times" w:hAnsi="Times"/>
          <w:color w:val="000000"/>
          <w:sz w:val="24"/>
          <w:szCs w:val="24"/>
        </w:rPr>
        <w:t>Theodori</w:t>
      </w:r>
      <w:proofErr w:type="spellEnd"/>
      <w:r w:rsidRPr="009F3011">
        <w:rPr>
          <w:rFonts w:ascii="Times" w:hAnsi="Times"/>
          <w:color w:val="000000"/>
          <w:sz w:val="24"/>
          <w:szCs w:val="24"/>
        </w:rPr>
        <w:t xml:space="preserve"> </w:t>
      </w:r>
    </w:p>
    <w:p w14:paraId="6CB6EF6D" w14:textId="741B08E6" w:rsidR="009F3011" w:rsidRPr="009F3011" w:rsidRDefault="009F3011" w:rsidP="009F3011">
      <w:pPr>
        <w:spacing w:after="0" w:line="240" w:lineRule="auto"/>
        <w:ind w:left="720"/>
        <w:rPr>
          <w:rFonts w:ascii="Times" w:hAnsi="Times"/>
          <w:color w:val="000000"/>
          <w:sz w:val="24"/>
          <w:szCs w:val="24"/>
        </w:rPr>
      </w:pPr>
      <w:r w:rsidRPr="009F3011">
        <w:rPr>
          <w:rFonts w:ascii="Times" w:hAnsi="Times"/>
          <w:color w:val="000000"/>
          <w:sz w:val="24"/>
          <w:szCs w:val="24"/>
        </w:rPr>
        <w:t>Joan Brehm </w:t>
      </w:r>
      <w:r w:rsidRPr="009F3011">
        <w:rPr>
          <w:rFonts w:ascii="Times" w:hAnsi="Times"/>
          <w:color w:val="000000"/>
          <w:sz w:val="24"/>
          <w:szCs w:val="24"/>
        </w:rPr>
        <w:t xml:space="preserve"> </w:t>
      </w:r>
    </w:p>
    <w:p w14:paraId="410C1D7C" w14:textId="1C64708A" w:rsidR="009F3011" w:rsidRPr="009F3011" w:rsidRDefault="009F3011" w:rsidP="009F3011">
      <w:pPr>
        <w:spacing w:after="0" w:line="240" w:lineRule="auto"/>
        <w:ind w:left="720"/>
        <w:rPr>
          <w:rFonts w:ascii="Times" w:hAnsi="Times"/>
          <w:color w:val="000000"/>
          <w:sz w:val="24"/>
          <w:szCs w:val="24"/>
        </w:rPr>
      </w:pPr>
      <w:proofErr w:type="spellStart"/>
      <w:r w:rsidRPr="009F3011">
        <w:rPr>
          <w:rFonts w:ascii="Times" w:hAnsi="Times"/>
          <w:color w:val="000000"/>
          <w:sz w:val="24"/>
          <w:szCs w:val="24"/>
        </w:rPr>
        <w:t>Eick</w:t>
      </w:r>
      <w:proofErr w:type="spellEnd"/>
      <w:r w:rsidRPr="009F3011">
        <w:rPr>
          <w:rFonts w:ascii="Times" w:hAnsi="Times"/>
          <w:color w:val="000000"/>
          <w:sz w:val="24"/>
          <w:szCs w:val="24"/>
        </w:rPr>
        <w:t xml:space="preserve"> von </w:t>
      </w:r>
      <w:proofErr w:type="spellStart"/>
      <w:r w:rsidRPr="009F3011">
        <w:rPr>
          <w:rFonts w:ascii="Times" w:hAnsi="Times"/>
          <w:color w:val="000000"/>
          <w:sz w:val="24"/>
          <w:szCs w:val="24"/>
        </w:rPr>
        <w:t>Ruschkowski</w:t>
      </w:r>
      <w:proofErr w:type="spellEnd"/>
      <w:r w:rsidRPr="009F3011">
        <w:rPr>
          <w:rFonts w:ascii="Times" w:hAnsi="Times"/>
          <w:color w:val="000000"/>
          <w:sz w:val="24"/>
          <w:szCs w:val="24"/>
        </w:rPr>
        <w:t> </w:t>
      </w:r>
      <w:r w:rsidRPr="009F3011">
        <w:rPr>
          <w:rFonts w:ascii="Times" w:hAnsi="Times"/>
          <w:color w:val="000000"/>
          <w:sz w:val="24"/>
          <w:szCs w:val="24"/>
        </w:rPr>
        <w:t xml:space="preserve"> </w:t>
      </w:r>
    </w:p>
    <w:p w14:paraId="08D405AD" w14:textId="6BA985AE" w:rsidR="009F3011" w:rsidRPr="009F3011" w:rsidRDefault="009F3011" w:rsidP="009F3011">
      <w:pPr>
        <w:spacing w:after="0" w:line="240" w:lineRule="auto"/>
        <w:ind w:left="720"/>
        <w:rPr>
          <w:rFonts w:ascii="Times" w:hAnsi="Times"/>
          <w:color w:val="000000"/>
          <w:sz w:val="24"/>
          <w:szCs w:val="24"/>
        </w:rPr>
      </w:pPr>
      <w:r w:rsidRPr="009F3011">
        <w:rPr>
          <w:rFonts w:ascii="Times" w:hAnsi="Times"/>
          <w:color w:val="000000"/>
          <w:sz w:val="24"/>
          <w:szCs w:val="24"/>
        </w:rPr>
        <w:t>Dave White </w:t>
      </w:r>
      <w:r w:rsidRPr="009F3011">
        <w:rPr>
          <w:rFonts w:ascii="Times" w:hAnsi="Times"/>
          <w:color w:val="000000"/>
          <w:sz w:val="24"/>
          <w:szCs w:val="24"/>
        </w:rPr>
        <w:t xml:space="preserve"> </w:t>
      </w:r>
    </w:p>
    <w:p w14:paraId="48EA7957" w14:textId="2B1E19B7" w:rsidR="009F3011" w:rsidRPr="009F3011" w:rsidRDefault="009F3011" w:rsidP="009F3011">
      <w:pPr>
        <w:spacing w:after="0" w:line="240" w:lineRule="auto"/>
        <w:ind w:left="720"/>
        <w:rPr>
          <w:rFonts w:ascii="Times" w:hAnsi="Times"/>
          <w:color w:val="000000"/>
          <w:sz w:val="24"/>
          <w:szCs w:val="24"/>
        </w:rPr>
      </w:pPr>
      <w:r w:rsidRPr="009F3011">
        <w:rPr>
          <w:rFonts w:ascii="Times" w:hAnsi="Times"/>
          <w:color w:val="000000"/>
          <w:sz w:val="24"/>
          <w:szCs w:val="24"/>
        </w:rPr>
        <w:t>Shawn Olson-</w:t>
      </w:r>
      <w:proofErr w:type="spellStart"/>
      <w:r w:rsidRPr="009F3011">
        <w:rPr>
          <w:rFonts w:ascii="Times" w:hAnsi="Times"/>
          <w:color w:val="000000"/>
          <w:sz w:val="24"/>
          <w:szCs w:val="24"/>
        </w:rPr>
        <w:t>Hazboun</w:t>
      </w:r>
      <w:proofErr w:type="spellEnd"/>
      <w:r w:rsidRPr="009F3011">
        <w:rPr>
          <w:rFonts w:ascii="Times" w:hAnsi="Times"/>
          <w:color w:val="000000"/>
          <w:sz w:val="24"/>
          <w:szCs w:val="24"/>
        </w:rPr>
        <w:t> </w:t>
      </w:r>
      <w:r w:rsidRPr="009F3011">
        <w:rPr>
          <w:rFonts w:ascii="Times" w:hAnsi="Times"/>
          <w:color w:val="000000"/>
          <w:sz w:val="24"/>
          <w:szCs w:val="24"/>
        </w:rPr>
        <w:t xml:space="preserve"> </w:t>
      </w:r>
    </w:p>
    <w:p w14:paraId="3461A965" w14:textId="77777777" w:rsidR="00A94BAD" w:rsidRPr="009F3011" w:rsidRDefault="00A94BAD" w:rsidP="003671EE">
      <w:pPr>
        <w:rPr>
          <w:rFonts w:ascii="Times" w:hAnsi="Times"/>
          <w:sz w:val="24"/>
          <w:szCs w:val="24"/>
        </w:rPr>
      </w:pPr>
    </w:p>
    <w:p w14:paraId="6D5D1C01" w14:textId="3B44B8EA" w:rsidR="00A94BAD" w:rsidRDefault="004338EA" w:rsidP="009F3011">
      <w:pPr>
        <w:pStyle w:val="ListParagraph"/>
        <w:numPr>
          <w:ilvl w:val="0"/>
          <w:numId w:val="14"/>
        </w:numPr>
        <w:rPr>
          <w:rFonts w:ascii="Times" w:hAnsi="Times"/>
          <w:sz w:val="24"/>
          <w:szCs w:val="24"/>
        </w:rPr>
      </w:pPr>
      <w:r w:rsidRPr="009F3011">
        <w:rPr>
          <w:rFonts w:ascii="Times" w:hAnsi="Times"/>
          <w:sz w:val="24"/>
          <w:szCs w:val="24"/>
        </w:rPr>
        <w:t xml:space="preserve">Presentation of the Society </w:t>
      </w:r>
      <w:r w:rsidR="00866657" w:rsidRPr="009F3011">
        <w:rPr>
          <w:rFonts w:ascii="Times" w:hAnsi="Times"/>
          <w:sz w:val="24"/>
          <w:szCs w:val="24"/>
        </w:rPr>
        <w:t xml:space="preserve">and Natural Resources </w:t>
      </w:r>
      <w:r w:rsidRPr="009F3011">
        <w:rPr>
          <w:rFonts w:ascii="Times" w:hAnsi="Times"/>
          <w:sz w:val="24"/>
          <w:szCs w:val="24"/>
        </w:rPr>
        <w:t xml:space="preserve">"Rabel J. Burdge and Donald R. Field Outstanding Article Award" </w:t>
      </w:r>
    </w:p>
    <w:p w14:paraId="6CCA9AFF" w14:textId="71ED5854" w:rsidR="009F3011" w:rsidRPr="009F3011" w:rsidRDefault="009F3011" w:rsidP="009F3011">
      <w:pPr>
        <w:pStyle w:val="ListParagraph"/>
        <w:numPr>
          <w:ilvl w:val="1"/>
          <w:numId w:val="14"/>
        </w:numPr>
        <w:rPr>
          <w:rFonts w:ascii="Times" w:hAnsi="Times"/>
          <w:sz w:val="24"/>
          <w:szCs w:val="24"/>
          <w:highlight w:val="yellow"/>
        </w:rPr>
      </w:pPr>
      <w:r w:rsidRPr="009F3011">
        <w:rPr>
          <w:rFonts w:ascii="Times" w:hAnsi="Times"/>
          <w:sz w:val="24"/>
          <w:szCs w:val="24"/>
          <w:highlight w:val="yellow"/>
        </w:rPr>
        <w:t xml:space="preserve">Jessica – can you look this up?  I do not have my program here with me and can’t find it on-line.  </w:t>
      </w:r>
    </w:p>
    <w:p w14:paraId="477EF6B0" w14:textId="77777777" w:rsidR="009F3011" w:rsidRPr="009F3011" w:rsidRDefault="009F3011" w:rsidP="009F3011">
      <w:pPr>
        <w:pStyle w:val="ListParagraph"/>
        <w:rPr>
          <w:rFonts w:ascii="Times" w:hAnsi="Times"/>
          <w:sz w:val="24"/>
          <w:szCs w:val="24"/>
        </w:rPr>
      </w:pPr>
    </w:p>
    <w:p w14:paraId="42242009" w14:textId="5658CAAC" w:rsidR="009F3011" w:rsidRPr="009F3011" w:rsidRDefault="00230688" w:rsidP="009F3011">
      <w:pPr>
        <w:pStyle w:val="ListParagraph"/>
        <w:numPr>
          <w:ilvl w:val="0"/>
          <w:numId w:val="14"/>
        </w:numPr>
        <w:rPr>
          <w:rFonts w:ascii="Times" w:hAnsi="Times"/>
          <w:sz w:val="24"/>
          <w:szCs w:val="24"/>
        </w:rPr>
      </w:pPr>
      <w:r w:rsidRPr="009F3011">
        <w:rPr>
          <w:rFonts w:ascii="Times" w:hAnsi="Times"/>
          <w:sz w:val="24"/>
          <w:szCs w:val="24"/>
        </w:rPr>
        <w:t>Brief treasurer’s report Gene</w:t>
      </w:r>
      <w:r w:rsidR="009F3011" w:rsidRPr="009F3011">
        <w:rPr>
          <w:rFonts w:ascii="Times" w:hAnsi="Times"/>
          <w:sz w:val="24"/>
          <w:szCs w:val="24"/>
        </w:rPr>
        <w:t xml:space="preserve"> – see end of minutes.</w:t>
      </w:r>
    </w:p>
    <w:p w14:paraId="0802506A" w14:textId="77777777" w:rsidR="009F3011" w:rsidRPr="009F3011" w:rsidRDefault="00A94BAD" w:rsidP="009F3011">
      <w:pPr>
        <w:pStyle w:val="ListParagraph"/>
        <w:numPr>
          <w:ilvl w:val="0"/>
          <w:numId w:val="14"/>
        </w:numPr>
        <w:spacing w:after="0" w:line="240" w:lineRule="auto"/>
        <w:rPr>
          <w:rFonts w:ascii="Times" w:hAnsi="Times"/>
          <w:sz w:val="24"/>
          <w:szCs w:val="24"/>
        </w:rPr>
      </w:pPr>
      <w:r w:rsidRPr="009F3011">
        <w:rPr>
          <w:rFonts w:ascii="Times" w:hAnsi="Times"/>
          <w:sz w:val="24"/>
          <w:szCs w:val="24"/>
        </w:rPr>
        <w:t xml:space="preserve">Preview of ISSRM 2018 </w:t>
      </w:r>
      <w:r w:rsidR="00230688" w:rsidRPr="009F3011">
        <w:rPr>
          <w:rFonts w:ascii="Times" w:hAnsi="Times"/>
          <w:sz w:val="24"/>
          <w:szCs w:val="24"/>
        </w:rPr>
        <w:t xml:space="preserve">Rick </w:t>
      </w:r>
      <w:proofErr w:type="spellStart"/>
      <w:r w:rsidR="00230688" w:rsidRPr="009F3011">
        <w:rPr>
          <w:rFonts w:ascii="Times" w:hAnsi="Times"/>
          <w:sz w:val="24"/>
          <w:szCs w:val="24"/>
        </w:rPr>
        <w:t>Krannich</w:t>
      </w:r>
      <w:proofErr w:type="spellEnd"/>
      <w:r w:rsidR="008C36E0" w:rsidRPr="009F3011">
        <w:rPr>
          <w:rFonts w:ascii="Times" w:hAnsi="Times"/>
          <w:sz w:val="24"/>
          <w:szCs w:val="24"/>
        </w:rPr>
        <w:t xml:space="preserve"> and Jordan Smith</w:t>
      </w:r>
    </w:p>
    <w:p w14:paraId="5575A71A" w14:textId="68566B21" w:rsidR="009F3011" w:rsidRPr="009F3011" w:rsidRDefault="009F3011" w:rsidP="009F3011">
      <w:pPr>
        <w:spacing w:after="0" w:line="240" w:lineRule="auto"/>
        <w:ind w:firstLine="720"/>
        <w:rPr>
          <w:rFonts w:ascii="Times" w:hAnsi="Times"/>
          <w:sz w:val="24"/>
          <w:szCs w:val="24"/>
        </w:rPr>
      </w:pPr>
      <w:r w:rsidRPr="009F3011">
        <w:rPr>
          <w:rStyle w:val="Strong"/>
          <w:rFonts w:ascii="Times" w:eastAsia="Times New Roman" w:hAnsi="Times"/>
          <w:b w:val="0"/>
          <w:bCs w:val="0"/>
          <w:color w:val="000000"/>
          <w:sz w:val="24"/>
          <w:szCs w:val="24"/>
          <w:bdr w:val="none" w:sz="0" w:space="0" w:color="auto" w:frame="1"/>
        </w:rPr>
        <w:t>June 17-21, 2018 in Salt Lake City, Utah</w:t>
      </w:r>
      <w:r w:rsidRPr="009F3011">
        <w:rPr>
          <w:rStyle w:val="Strong"/>
          <w:rFonts w:ascii="Times" w:hAnsi="Times"/>
          <w:b w:val="0"/>
          <w:bCs w:val="0"/>
          <w:color w:val="000000"/>
          <w:sz w:val="24"/>
          <w:szCs w:val="24"/>
          <w:bdr w:val="none" w:sz="0" w:space="0" w:color="auto" w:frame="1"/>
        </w:rPr>
        <w:t xml:space="preserve"> </w:t>
      </w:r>
      <w:r>
        <w:rPr>
          <w:rStyle w:val="Strong"/>
          <w:rFonts w:ascii="Times" w:hAnsi="Times"/>
          <w:b w:val="0"/>
          <w:bCs w:val="0"/>
          <w:sz w:val="24"/>
          <w:szCs w:val="24"/>
        </w:rPr>
        <w:t xml:space="preserve">- </w:t>
      </w:r>
      <w:r w:rsidRPr="009F3011">
        <w:rPr>
          <w:rFonts w:ascii="Times" w:hAnsi="Times"/>
          <w:sz w:val="24"/>
          <w:szCs w:val="24"/>
          <w:lang w:val="en-US"/>
        </w:rPr>
        <w:t>Snowbird Resort</w:t>
      </w:r>
    </w:p>
    <w:p w14:paraId="536C789A" w14:textId="77777777" w:rsidR="009F3011" w:rsidRPr="009F3011" w:rsidRDefault="009F3011" w:rsidP="009F3011">
      <w:pPr>
        <w:spacing w:after="0" w:line="240" w:lineRule="auto"/>
        <w:ind w:left="720"/>
        <w:rPr>
          <w:rFonts w:ascii="Times" w:eastAsia="Times New Roman" w:hAnsi="Times"/>
          <w:color w:val="000000" w:themeColor="text1"/>
          <w:sz w:val="24"/>
          <w:szCs w:val="24"/>
          <w:lang w:val="en-US"/>
        </w:rPr>
      </w:pPr>
      <w:r w:rsidRPr="009F3011">
        <w:rPr>
          <w:rFonts w:ascii="Times" w:eastAsia="Times New Roman" w:hAnsi="Times"/>
          <w:color w:val="000000" w:themeColor="text1"/>
          <w:sz w:val="24"/>
          <w:szCs w:val="24"/>
          <w:shd w:val="clear" w:color="auto" w:fill="FFFFFF"/>
          <w:lang w:val="en-US"/>
        </w:rPr>
        <w:t>The 2018 ISSRM will be held at Snowbird, a resort and mountain setting that provides world-class facilities, dining, accommodations and outdoor recreation opportunities. Snowbird is situated near the top of Little Cottonwood Canyon in Utah’s Wasatch Mountain Range, just 24 miles from downtown Salt Lake City. Located only 29 miles from the Salt Lake International Airport, Snowbird is the most accessible major mountain resort and conference center in North America.</w:t>
      </w:r>
    </w:p>
    <w:p w14:paraId="2D601444" w14:textId="77777777" w:rsidR="009F3011" w:rsidRPr="009F3011" w:rsidRDefault="009F3011" w:rsidP="009F3011">
      <w:pPr>
        <w:rPr>
          <w:rFonts w:ascii="Times" w:eastAsia="Times New Roman" w:hAnsi="Times"/>
          <w:sz w:val="24"/>
          <w:szCs w:val="24"/>
        </w:rPr>
      </w:pPr>
    </w:p>
    <w:p w14:paraId="7DE459D9" w14:textId="3C57D577" w:rsidR="009F3011" w:rsidRPr="009F3011" w:rsidRDefault="009F3011" w:rsidP="003671EE">
      <w:pPr>
        <w:rPr>
          <w:rFonts w:ascii="Times" w:hAnsi="Times"/>
          <w:sz w:val="24"/>
          <w:szCs w:val="24"/>
        </w:rPr>
      </w:pPr>
    </w:p>
    <w:p w14:paraId="08AD9A6E" w14:textId="14988D0B" w:rsidR="00A94BAD" w:rsidRPr="009F3011" w:rsidRDefault="009F3011" w:rsidP="009F3011">
      <w:pPr>
        <w:pStyle w:val="ListParagraph"/>
        <w:numPr>
          <w:ilvl w:val="0"/>
          <w:numId w:val="16"/>
        </w:numPr>
        <w:rPr>
          <w:rFonts w:ascii="Times" w:hAnsi="Times"/>
          <w:sz w:val="24"/>
          <w:szCs w:val="24"/>
        </w:rPr>
      </w:pPr>
      <w:r w:rsidRPr="009F3011">
        <w:rPr>
          <w:rFonts w:ascii="Times" w:hAnsi="Times"/>
          <w:sz w:val="24"/>
          <w:szCs w:val="24"/>
        </w:rPr>
        <w:t xml:space="preserve">Welcome </w:t>
      </w:r>
      <w:r w:rsidR="005E5B39" w:rsidRPr="009F3011">
        <w:rPr>
          <w:rFonts w:ascii="Times" w:hAnsi="Times"/>
          <w:sz w:val="24"/>
          <w:szCs w:val="24"/>
        </w:rPr>
        <w:t>Remarks from Kathy</w:t>
      </w:r>
      <w:r w:rsidRPr="009F3011">
        <w:rPr>
          <w:rFonts w:ascii="Times" w:hAnsi="Times"/>
          <w:sz w:val="24"/>
          <w:szCs w:val="24"/>
        </w:rPr>
        <w:t xml:space="preserve"> </w:t>
      </w:r>
      <w:proofErr w:type="spellStart"/>
      <w:r w:rsidRPr="009F3011">
        <w:rPr>
          <w:rFonts w:ascii="Times" w:hAnsi="Times"/>
          <w:sz w:val="24"/>
          <w:szCs w:val="24"/>
        </w:rPr>
        <w:t>Halvorsen</w:t>
      </w:r>
      <w:proofErr w:type="spellEnd"/>
      <w:r w:rsidRPr="009F3011">
        <w:rPr>
          <w:rFonts w:ascii="Times" w:hAnsi="Times"/>
          <w:sz w:val="24"/>
          <w:szCs w:val="24"/>
        </w:rPr>
        <w:t>, in-coming IASNR Executive Director.</w:t>
      </w:r>
    </w:p>
    <w:p w14:paraId="354046AE" w14:textId="30935A7F" w:rsidR="009F3011" w:rsidRDefault="00230688" w:rsidP="009F3011">
      <w:pPr>
        <w:pStyle w:val="ListParagraph"/>
        <w:numPr>
          <w:ilvl w:val="0"/>
          <w:numId w:val="16"/>
        </w:numPr>
        <w:pBdr>
          <w:bottom w:val="single" w:sz="4" w:space="1" w:color="auto"/>
        </w:pBdr>
        <w:rPr>
          <w:rFonts w:ascii="Times" w:hAnsi="Times"/>
          <w:sz w:val="24"/>
          <w:szCs w:val="24"/>
        </w:rPr>
      </w:pPr>
      <w:r w:rsidRPr="009F3011">
        <w:rPr>
          <w:rFonts w:ascii="Times" w:hAnsi="Times"/>
          <w:sz w:val="24"/>
          <w:szCs w:val="24"/>
        </w:rPr>
        <w:t xml:space="preserve">Closing remarks Matt </w:t>
      </w:r>
    </w:p>
    <w:p w14:paraId="20038644" w14:textId="77777777" w:rsidR="009F3011" w:rsidRPr="009F3011" w:rsidRDefault="009F3011" w:rsidP="009F3011">
      <w:pPr>
        <w:pStyle w:val="ListParagraph"/>
        <w:rPr>
          <w:rFonts w:ascii="Times" w:hAnsi="Times"/>
          <w:sz w:val="24"/>
          <w:szCs w:val="24"/>
        </w:rPr>
      </w:pPr>
    </w:p>
    <w:p w14:paraId="11F31BEE" w14:textId="77777777" w:rsidR="009F3011" w:rsidRPr="005673F0" w:rsidRDefault="009F3011" w:rsidP="009F3011">
      <w:pPr>
        <w:jc w:val="center"/>
        <w:rPr>
          <w:b/>
        </w:rPr>
      </w:pPr>
      <w:r w:rsidRPr="005673F0">
        <w:rPr>
          <w:b/>
        </w:rPr>
        <w:t>Financial Statement for IASNR, ISSRM, and SEP</w:t>
      </w:r>
    </w:p>
    <w:p w14:paraId="36833541" w14:textId="77777777" w:rsidR="009F3011" w:rsidRPr="005673F0" w:rsidRDefault="009F3011" w:rsidP="009F3011">
      <w:pPr>
        <w:jc w:val="center"/>
      </w:pPr>
      <w:r>
        <w:t>June 13, 2017</w:t>
      </w:r>
    </w:p>
    <w:p w14:paraId="629EE201" w14:textId="77777777" w:rsidR="009F3011" w:rsidRDefault="009F3011" w:rsidP="009F3011"/>
    <w:p w14:paraId="04512B5D" w14:textId="77777777" w:rsidR="009F3011" w:rsidRDefault="009F3011" w:rsidP="009F30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094"/>
        <w:gridCol w:w="3161"/>
      </w:tblGrid>
      <w:tr w:rsidR="009F3011" w14:paraId="767646A6" w14:textId="77777777" w:rsidTr="00FC15EF">
        <w:tc>
          <w:tcPr>
            <w:tcW w:w="3278" w:type="dxa"/>
            <w:tcBorders>
              <w:bottom w:val="single" w:sz="4" w:space="0" w:color="auto"/>
            </w:tcBorders>
          </w:tcPr>
          <w:p w14:paraId="38F950F3" w14:textId="77777777" w:rsidR="009F3011" w:rsidRPr="005673F0" w:rsidRDefault="009F3011" w:rsidP="00FC15EF">
            <w:pPr>
              <w:rPr>
                <w:b/>
              </w:rPr>
            </w:pPr>
          </w:p>
        </w:tc>
        <w:tc>
          <w:tcPr>
            <w:tcW w:w="2782" w:type="dxa"/>
            <w:tcBorders>
              <w:bottom w:val="single" w:sz="4" w:space="0" w:color="auto"/>
            </w:tcBorders>
          </w:tcPr>
          <w:p w14:paraId="4FA33CAA" w14:textId="77777777" w:rsidR="009F3011" w:rsidRPr="00834A21" w:rsidRDefault="009F3011" w:rsidP="00FC15EF">
            <w:pPr>
              <w:jc w:val="center"/>
              <w:rPr>
                <w:b/>
              </w:rPr>
            </w:pPr>
            <w:r w:rsidRPr="00834A21">
              <w:rPr>
                <w:b/>
              </w:rPr>
              <w:t>June 20, 2016</w:t>
            </w:r>
          </w:p>
        </w:tc>
        <w:tc>
          <w:tcPr>
            <w:tcW w:w="3290" w:type="dxa"/>
            <w:tcBorders>
              <w:bottom w:val="single" w:sz="4" w:space="0" w:color="auto"/>
            </w:tcBorders>
            <w:vAlign w:val="center"/>
          </w:tcPr>
          <w:p w14:paraId="445B1D0D" w14:textId="77777777" w:rsidR="009F3011" w:rsidRPr="00834A21" w:rsidRDefault="009F3011" w:rsidP="00FC15EF">
            <w:pPr>
              <w:jc w:val="center"/>
              <w:rPr>
                <w:b/>
              </w:rPr>
            </w:pPr>
            <w:r w:rsidRPr="00834A21">
              <w:rPr>
                <w:b/>
              </w:rPr>
              <w:t>June 13, 2017</w:t>
            </w:r>
          </w:p>
        </w:tc>
      </w:tr>
      <w:tr w:rsidR="009F3011" w14:paraId="349C18B9" w14:textId="77777777" w:rsidTr="00FC15EF">
        <w:tc>
          <w:tcPr>
            <w:tcW w:w="3278" w:type="dxa"/>
            <w:tcBorders>
              <w:top w:val="single" w:sz="4" w:space="0" w:color="auto"/>
            </w:tcBorders>
          </w:tcPr>
          <w:p w14:paraId="328140B9" w14:textId="77777777" w:rsidR="009F3011" w:rsidRPr="005673F0" w:rsidRDefault="009F3011" w:rsidP="00FC15EF">
            <w:pPr>
              <w:rPr>
                <w:b/>
              </w:rPr>
            </w:pPr>
            <w:r w:rsidRPr="005673F0">
              <w:rPr>
                <w:b/>
              </w:rPr>
              <w:t>IASNR</w:t>
            </w:r>
          </w:p>
        </w:tc>
        <w:tc>
          <w:tcPr>
            <w:tcW w:w="2782" w:type="dxa"/>
            <w:tcBorders>
              <w:top w:val="single" w:sz="4" w:space="0" w:color="auto"/>
            </w:tcBorders>
          </w:tcPr>
          <w:p w14:paraId="239CBAC5" w14:textId="77777777" w:rsidR="009F3011" w:rsidRPr="00834A21" w:rsidRDefault="009F3011" w:rsidP="00FC15EF">
            <w:pPr>
              <w:jc w:val="center"/>
              <w:rPr>
                <w:b/>
              </w:rPr>
            </w:pPr>
          </w:p>
        </w:tc>
        <w:tc>
          <w:tcPr>
            <w:tcW w:w="3290" w:type="dxa"/>
            <w:tcBorders>
              <w:top w:val="single" w:sz="4" w:space="0" w:color="auto"/>
            </w:tcBorders>
            <w:vAlign w:val="center"/>
          </w:tcPr>
          <w:p w14:paraId="4EB5EEEF" w14:textId="77777777" w:rsidR="009F3011" w:rsidRPr="00834A21" w:rsidRDefault="009F3011" w:rsidP="00FC15EF">
            <w:pPr>
              <w:jc w:val="center"/>
              <w:rPr>
                <w:b/>
              </w:rPr>
            </w:pPr>
          </w:p>
        </w:tc>
      </w:tr>
      <w:tr w:rsidR="009F3011" w:rsidRPr="00AC30AA" w14:paraId="00963287" w14:textId="77777777" w:rsidTr="00FC15EF">
        <w:tc>
          <w:tcPr>
            <w:tcW w:w="3278" w:type="dxa"/>
          </w:tcPr>
          <w:p w14:paraId="636D3923" w14:textId="77777777" w:rsidR="009F3011" w:rsidRDefault="009F3011" w:rsidP="00FC15EF">
            <w:r>
              <w:t>Checking account</w:t>
            </w:r>
          </w:p>
        </w:tc>
        <w:tc>
          <w:tcPr>
            <w:tcW w:w="2782" w:type="dxa"/>
          </w:tcPr>
          <w:p w14:paraId="7035DBF0" w14:textId="77777777" w:rsidR="009F3011" w:rsidRPr="00FE4419" w:rsidRDefault="009F3011" w:rsidP="00FC15EF">
            <w:pPr>
              <w:jc w:val="right"/>
            </w:pPr>
            <w:r w:rsidRPr="00FE4419">
              <w:t>$46,028.89</w:t>
            </w:r>
          </w:p>
        </w:tc>
        <w:tc>
          <w:tcPr>
            <w:tcW w:w="3290" w:type="dxa"/>
            <w:vAlign w:val="center"/>
          </w:tcPr>
          <w:p w14:paraId="5D43796D" w14:textId="77777777" w:rsidR="009F3011" w:rsidRPr="00FE4419" w:rsidRDefault="009F3011" w:rsidP="00FC15EF">
            <w:pPr>
              <w:jc w:val="right"/>
            </w:pPr>
            <w:r w:rsidRPr="00FE4419">
              <w:t>$</w:t>
            </w:r>
            <w:r>
              <w:t>150,903.82</w:t>
            </w:r>
          </w:p>
        </w:tc>
      </w:tr>
      <w:tr w:rsidR="009F3011" w:rsidRPr="00AC30AA" w14:paraId="29910142" w14:textId="77777777" w:rsidTr="00FC15EF">
        <w:tc>
          <w:tcPr>
            <w:tcW w:w="3278" w:type="dxa"/>
          </w:tcPr>
          <w:p w14:paraId="1D1D160C" w14:textId="77777777" w:rsidR="009F3011" w:rsidRDefault="009F3011" w:rsidP="00FC15EF">
            <w:r>
              <w:t xml:space="preserve">Certificate of Deposit </w:t>
            </w:r>
          </w:p>
          <w:p w14:paraId="7FE39C41" w14:textId="77777777" w:rsidR="009F3011" w:rsidRDefault="009F3011" w:rsidP="00FC15EF">
            <w:r>
              <w:t>(6 month: term date 03/27/2017)</w:t>
            </w:r>
          </w:p>
        </w:tc>
        <w:tc>
          <w:tcPr>
            <w:tcW w:w="2782" w:type="dxa"/>
            <w:vAlign w:val="center"/>
          </w:tcPr>
          <w:p w14:paraId="59EE6368" w14:textId="77777777" w:rsidR="009F3011" w:rsidRPr="00FE4419" w:rsidRDefault="009F3011" w:rsidP="00FC15EF">
            <w:pPr>
              <w:jc w:val="right"/>
            </w:pPr>
            <w:r w:rsidRPr="00FE4419">
              <w:t>$20,119.91</w:t>
            </w:r>
          </w:p>
        </w:tc>
        <w:tc>
          <w:tcPr>
            <w:tcW w:w="3290" w:type="dxa"/>
            <w:vAlign w:val="center"/>
          </w:tcPr>
          <w:p w14:paraId="296883B2" w14:textId="77777777" w:rsidR="009F3011" w:rsidRPr="00FE4419" w:rsidRDefault="009F3011" w:rsidP="00FC15EF">
            <w:pPr>
              <w:jc w:val="right"/>
            </w:pPr>
            <w:r>
              <w:t>--</w:t>
            </w:r>
          </w:p>
        </w:tc>
      </w:tr>
      <w:tr w:rsidR="009F3011" w14:paraId="1A7479B4" w14:textId="77777777" w:rsidTr="00FC15EF">
        <w:tc>
          <w:tcPr>
            <w:tcW w:w="3278" w:type="dxa"/>
          </w:tcPr>
          <w:p w14:paraId="3AEA004B" w14:textId="77777777" w:rsidR="009F3011" w:rsidRDefault="009F3011" w:rsidP="00FC15EF">
            <w:r>
              <w:t>Certificate of Deposit</w:t>
            </w:r>
          </w:p>
          <w:p w14:paraId="3E1A0361" w14:textId="77777777" w:rsidR="009F3011" w:rsidRDefault="009F3011" w:rsidP="00FC15EF">
            <w:r>
              <w:t>(12 month: term date 09/27/2017)</w:t>
            </w:r>
          </w:p>
        </w:tc>
        <w:tc>
          <w:tcPr>
            <w:tcW w:w="2782" w:type="dxa"/>
            <w:vAlign w:val="center"/>
          </w:tcPr>
          <w:p w14:paraId="07007AAE" w14:textId="77777777" w:rsidR="009F3011" w:rsidRPr="00FE4419" w:rsidRDefault="009F3011" w:rsidP="00FC15EF">
            <w:pPr>
              <w:tabs>
                <w:tab w:val="left" w:pos="1875"/>
              </w:tabs>
              <w:jc w:val="right"/>
            </w:pPr>
            <w:r>
              <w:tab/>
            </w:r>
            <w:r w:rsidRPr="00FE4419">
              <w:t>$20,231.03</w:t>
            </w:r>
          </w:p>
        </w:tc>
        <w:tc>
          <w:tcPr>
            <w:tcW w:w="3290" w:type="dxa"/>
            <w:vAlign w:val="center"/>
          </w:tcPr>
          <w:p w14:paraId="386F21E7" w14:textId="77777777" w:rsidR="009F3011" w:rsidRPr="00FE4419" w:rsidRDefault="009F3011" w:rsidP="00FC15EF">
            <w:pPr>
              <w:jc w:val="right"/>
            </w:pPr>
            <w:r w:rsidRPr="00FE4419">
              <w:t>$20,</w:t>
            </w:r>
            <w:r>
              <w:t>30</w:t>
            </w:r>
            <w:r w:rsidRPr="00FE4419">
              <w:t>1.</w:t>
            </w:r>
            <w:r>
              <w:t>76</w:t>
            </w:r>
          </w:p>
        </w:tc>
      </w:tr>
      <w:tr w:rsidR="009F3011" w14:paraId="731940E5" w14:textId="77777777" w:rsidTr="00FC15EF">
        <w:tc>
          <w:tcPr>
            <w:tcW w:w="3278" w:type="dxa"/>
            <w:tcBorders>
              <w:bottom w:val="single" w:sz="4" w:space="0" w:color="auto"/>
            </w:tcBorders>
          </w:tcPr>
          <w:p w14:paraId="016DBF9E" w14:textId="77777777" w:rsidR="009F3011" w:rsidRDefault="009F3011" w:rsidP="00FC15EF">
            <w:r>
              <w:t>PayPal</w:t>
            </w:r>
          </w:p>
        </w:tc>
        <w:tc>
          <w:tcPr>
            <w:tcW w:w="2782" w:type="dxa"/>
            <w:tcBorders>
              <w:bottom w:val="single" w:sz="4" w:space="0" w:color="auto"/>
            </w:tcBorders>
          </w:tcPr>
          <w:p w14:paraId="6A5CBFFA" w14:textId="77777777" w:rsidR="009F3011" w:rsidRPr="00FE4419" w:rsidRDefault="009F3011" w:rsidP="00FC15EF">
            <w:pPr>
              <w:jc w:val="right"/>
            </w:pPr>
            <w:r w:rsidRPr="00FE4419">
              <w:t>$4,569.80</w:t>
            </w:r>
          </w:p>
        </w:tc>
        <w:tc>
          <w:tcPr>
            <w:tcW w:w="3290" w:type="dxa"/>
            <w:tcBorders>
              <w:bottom w:val="single" w:sz="4" w:space="0" w:color="auto"/>
            </w:tcBorders>
            <w:vAlign w:val="center"/>
          </w:tcPr>
          <w:p w14:paraId="033DC0C7" w14:textId="77777777" w:rsidR="009F3011" w:rsidRPr="00FE4419" w:rsidRDefault="009F3011" w:rsidP="00FC15EF">
            <w:pPr>
              <w:jc w:val="right"/>
            </w:pPr>
            <w:r w:rsidRPr="00FE4419">
              <w:t>$</w:t>
            </w:r>
            <w:r>
              <w:t>5,783.05</w:t>
            </w:r>
          </w:p>
        </w:tc>
      </w:tr>
      <w:tr w:rsidR="009F3011" w:rsidRPr="00AC30AA" w14:paraId="65C2D4FA" w14:textId="77777777" w:rsidTr="00FC15EF">
        <w:tc>
          <w:tcPr>
            <w:tcW w:w="3278" w:type="dxa"/>
            <w:tcBorders>
              <w:top w:val="single" w:sz="4" w:space="0" w:color="auto"/>
              <w:left w:val="single" w:sz="4" w:space="0" w:color="auto"/>
              <w:bottom w:val="single" w:sz="4" w:space="0" w:color="auto"/>
            </w:tcBorders>
          </w:tcPr>
          <w:p w14:paraId="2ADB90A6" w14:textId="77777777" w:rsidR="009F3011" w:rsidRPr="007D4454" w:rsidRDefault="009F3011" w:rsidP="00FC15EF">
            <w:pPr>
              <w:rPr>
                <w:b/>
              </w:rPr>
            </w:pPr>
            <w:r w:rsidRPr="007D4454">
              <w:rPr>
                <w:b/>
              </w:rPr>
              <w:t>Subtotal</w:t>
            </w:r>
          </w:p>
        </w:tc>
        <w:tc>
          <w:tcPr>
            <w:tcW w:w="2782" w:type="dxa"/>
            <w:tcBorders>
              <w:top w:val="single" w:sz="4" w:space="0" w:color="auto"/>
              <w:bottom w:val="single" w:sz="4" w:space="0" w:color="auto"/>
            </w:tcBorders>
          </w:tcPr>
          <w:p w14:paraId="4448F9A9" w14:textId="77777777" w:rsidR="009F3011" w:rsidRPr="00FE4419" w:rsidRDefault="009F3011" w:rsidP="00FC15EF">
            <w:pPr>
              <w:jc w:val="right"/>
              <w:rPr>
                <w:b/>
              </w:rPr>
            </w:pPr>
            <w:r w:rsidRPr="00FE4419">
              <w:rPr>
                <w:b/>
              </w:rPr>
              <w:t>$90,949.63</w:t>
            </w:r>
          </w:p>
        </w:tc>
        <w:tc>
          <w:tcPr>
            <w:tcW w:w="3290" w:type="dxa"/>
            <w:tcBorders>
              <w:top w:val="single" w:sz="4" w:space="0" w:color="auto"/>
              <w:bottom w:val="single" w:sz="4" w:space="0" w:color="auto"/>
              <w:right w:val="single" w:sz="4" w:space="0" w:color="auto"/>
            </w:tcBorders>
            <w:vAlign w:val="center"/>
          </w:tcPr>
          <w:p w14:paraId="3E9E9B91" w14:textId="77777777" w:rsidR="009F3011" w:rsidRPr="00FE4419" w:rsidRDefault="009F3011" w:rsidP="00FC15EF">
            <w:pPr>
              <w:jc w:val="right"/>
              <w:rPr>
                <w:b/>
              </w:rPr>
            </w:pPr>
            <w:r w:rsidRPr="00FE4419">
              <w:rPr>
                <w:b/>
              </w:rPr>
              <w:t>$</w:t>
            </w:r>
            <w:r>
              <w:rPr>
                <w:b/>
              </w:rPr>
              <w:t>176,988.63</w:t>
            </w:r>
          </w:p>
        </w:tc>
      </w:tr>
      <w:tr w:rsidR="009F3011" w14:paraId="2A99D3C0" w14:textId="77777777" w:rsidTr="00FC15EF">
        <w:tc>
          <w:tcPr>
            <w:tcW w:w="3278" w:type="dxa"/>
            <w:tcBorders>
              <w:top w:val="single" w:sz="4" w:space="0" w:color="auto"/>
            </w:tcBorders>
          </w:tcPr>
          <w:p w14:paraId="7E7169B6" w14:textId="77777777" w:rsidR="009F3011" w:rsidRDefault="009F3011" w:rsidP="00FC15EF"/>
        </w:tc>
        <w:tc>
          <w:tcPr>
            <w:tcW w:w="2782" w:type="dxa"/>
            <w:tcBorders>
              <w:top w:val="single" w:sz="4" w:space="0" w:color="auto"/>
            </w:tcBorders>
          </w:tcPr>
          <w:p w14:paraId="5FF164B9" w14:textId="77777777" w:rsidR="009F3011" w:rsidRPr="00FE4419" w:rsidRDefault="009F3011" w:rsidP="00FC15EF">
            <w:pPr>
              <w:jc w:val="right"/>
            </w:pPr>
          </w:p>
        </w:tc>
        <w:tc>
          <w:tcPr>
            <w:tcW w:w="3290" w:type="dxa"/>
            <w:tcBorders>
              <w:top w:val="single" w:sz="4" w:space="0" w:color="auto"/>
            </w:tcBorders>
            <w:vAlign w:val="center"/>
          </w:tcPr>
          <w:p w14:paraId="4AB205EB" w14:textId="77777777" w:rsidR="009F3011" w:rsidRPr="00FE4419" w:rsidRDefault="009F3011" w:rsidP="00FC15EF">
            <w:pPr>
              <w:jc w:val="right"/>
            </w:pPr>
          </w:p>
        </w:tc>
      </w:tr>
      <w:tr w:rsidR="009F3011" w14:paraId="44775891" w14:textId="77777777" w:rsidTr="00FC15EF">
        <w:tc>
          <w:tcPr>
            <w:tcW w:w="3278" w:type="dxa"/>
          </w:tcPr>
          <w:p w14:paraId="6A5D3C3F" w14:textId="77777777" w:rsidR="009F3011" w:rsidRPr="005673F0" w:rsidRDefault="009F3011" w:rsidP="00FC15EF">
            <w:pPr>
              <w:rPr>
                <w:b/>
              </w:rPr>
            </w:pPr>
            <w:r w:rsidRPr="005673F0">
              <w:rPr>
                <w:b/>
              </w:rPr>
              <w:t>ISSRM</w:t>
            </w:r>
          </w:p>
        </w:tc>
        <w:tc>
          <w:tcPr>
            <w:tcW w:w="2782" w:type="dxa"/>
          </w:tcPr>
          <w:p w14:paraId="15DD3261" w14:textId="77777777" w:rsidR="009F3011" w:rsidRPr="00FE4419" w:rsidRDefault="009F3011" w:rsidP="00FC15EF">
            <w:pPr>
              <w:jc w:val="right"/>
            </w:pPr>
          </w:p>
        </w:tc>
        <w:tc>
          <w:tcPr>
            <w:tcW w:w="3290" w:type="dxa"/>
            <w:vAlign w:val="center"/>
          </w:tcPr>
          <w:p w14:paraId="61E25F85" w14:textId="77777777" w:rsidR="009F3011" w:rsidRPr="00FE4419" w:rsidRDefault="009F3011" w:rsidP="00FC15EF">
            <w:pPr>
              <w:jc w:val="right"/>
            </w:pPr>
          </w:p>
        </w:tc>
      </w:tr>
      <w:tr w:rsidR="009F3011" w:rsidRPr="00AC30AA" w14:paraId="606C5967" w14:textId="77777777" w:rsidTr="00FC15EF">
        <w:tc>
          <w:tcPr>
            <w:tcW w:w="3278" w:type="dxa"/>
          </w:tcPr>
          <w:p w14:paraId="318D980E" w14:textId="77777777" w:rsidR="009F3011" w:rsidRDefault="009F3011" w:rsidP="00FC15EF">
            <w:r>
              <w:t>Checking account</w:t>
            </w:r>
          </w:p>
        </w:tc>
        <w:tc>
          <w:tcPr>
            <w:tcW w:w="2782" w:type="dxa"/>
          </w:tcPr>
          <w:p w14:paraId="200F21B6" w14:textId="77777777" w:rsidR="009F3011" w:rsidRPr="00FE4419" w:rsidRDefault="009F3011" w:rsidP="00FC15EF">
            <w:pPr>
              <w:jc w:val="right"/>
            </w:pPr>
            <w:r w:rsidRPr="00FE4419">
              <w:t>$179,573.63</w:t>
            </w:r>
          </w:p>
        </w:tc>
        <w:tc>
          <w:tcPr>
            <w:tcW w:w="3290" w:type="dxa"/>
            <w:vAlign w:val="center"/>
          </w:tcPr>
          <w:p w14:paraId="7F8D07AC" w14:textId="77777777" w:rsidR="009F3011" w:rsidRPr="00FE4419" w:rsidRDefault="009F3011" w:rsidP="00FC15EF">
            <w:pPr>
              <w:jc w:val="right"/>
            </w:pPr>
            <w:r w:rsidRPr="00FE4419">
              <w:t>$</w:t>
            </w:r>
            <w:r>
              <w:t>211,589.39</w:t>
            </w:r>
          </w:p>
        </w:tc>
      </w:tr>
      <w:tr w:rsidR="009F3011" w14:paraId="11A76F0C" w14:textId="77777777" w:rsidTr="00FC15EF">
        <w:tc>
          <w:tcPr>
            <w:tcW w:w="3278" w:type="dxa"/>
          </w:tcPr>
          <w:p w14:paraId="37AEB171" w14:textId="77777777" w:rsidR="009F3011" w:rsidRDefault="009F3011" w:rsidP="00FC15EF">
            <w:r>
              <w:t xml:space="preserve">Certificate of Deposit </w:t>
            </w:r>
          </w:p>
          <w:p w14:paraId="43D9FA8B" w14:textId="77777777" w:rsidR="009F3011" w:rsidRDefault="009F3011" w:rsidP="00FC15EF">
            <w:r>
              <w:t>(6 month: term date 03/27/2017)</w:t>
            </w:r>
          </w:p>
        </w:tc>
        <w:tc>
          <w:tcPr>
            <w:tcW w:w="2782" w:type="dxa"/>
            <w:vAlign w:val="center"/>
          </w:tcPr>
          <w:p w14:paraId="1C6D6CB5" w14:textId="77777777" w:rsidR="009F3011" w:rsidRPr="00FE4419" w:rsidRDefault="009F3011" w:rsidP="00FC15EF">
            <w:pPr>
              <w:jc w:val="right"/>
            </w:pPr>
            <w:r w:rsidRPr="00FE4419">
              <w:t>$20,119.91</w:t>
            </w:r>
          </w:p>
        </w:tc>
        <w:tc>
          <w:tcPr>
            <w:tcW w:w="3290" w:type="dxa"/>
            <w:vAlign w:val="center"/>
          </w:tcPr>
          <w:p w14:paraId="2CF016CD" w14:textId="77777777" w:rsidR="009F3011" w:rsidRPr="00FE4419" w:rsidRDefault="009F3011" w:rsidP="00FC15EF">
            <w:pPr>
              <w:jc w:val="right"/>
            </w:pPr>
            <w:r>
              <w:t>--</w:t>
            </w:r>
          </w:p>
        </w:tc>
      </w:tr>
      <w:tr w:rsidR="009F3011" w14:paraId="187B449C" w14:textId="77777777" w:rsidTr="00FC15EF">
        <w:tc>
          <w:tcPr>
            <w:tcW w:w="3278" w:type="dxa"/>
          </w:tcPr>
          <w:p w14:paraId="5F5BD827" w14:textId="77777777" w:rsidR="009F3011" w:rsidRDefault="009F3011" w:rsidP="00FC15EF">
            <w:r>
              <w:t>Certificate of Deposit</w:t>
            </w:r>
          </w:p>
          <w:p w14:paraId="6180443B" w14:textId="77777777" w:rsidR="009F3011" w:rsidRDefault="009F3011" w:rsidP="00FC15EF">
            <w:r>
              <w:lastRenderedPageBreak/>
              <w:t>(12 month: term date 09/27/2017)</w:t>
            </w:r>
          </w:p>
        </w:tc>
        <w:tc>
          <w:tcPr>
            <w:tcW w:w="2782" w:type="dxa"/>
            <w:vAlign w:val="center"/>
          </w:tcPr>
          <w:p w14:paraId="10C67323" w14:textId="77777777" w:rsidR="009F3011" w:rsidRPr="00FE4419" w:rsidRDefault="009F3011" w:rsidP="00FC15EF">
            <w:pPr>
              <w:jc w:val="right"/>
            </w:pPr>
            <w:r w:rsidRPr="00FE4419">
              <w:lastRenderedPageBreak/>
              <w:t>$20,231.03</w:t>
            </w:r>
          </w:p>
        </w:tc>
        <w:tc>
          <w:tcPr>
            <w:tcW w:w="3290" w:type="dxa"/>
            <w:vAlign w:val="center"/>
          </w:tcPr>
          <w:p w14:paraId="283BC82E" w14:textId="77777777" w:rsidR="009F3011" w:rsidRPr="00FE4419" w:rsidRDefault="009F3011" w:rsidP="00FC15EF">
            <w:pPr>
              <w:jc w:val="right"/>
            </w:pPr>
            <w:r w:rsidRPr="00FE4419">
              <w:t>$20,</w:t>
            </w:r>
            <w:r>
              <w:t>301.76</w:t>
            </w:r>
          </w:p>
        </w:tc>
      </w:tr>
      <w:tr w:rsidR="009F3011" w14:paraId="58D8A8A8" w14:textId="77777777" w:rsidTr="00FC15EF">
        <w:tc>
          <w:tcPr>
            <w:tcW w:w="3278" w:type="dxa"/>
            <w:tcBorders>
              <w:bottom w:val="single" w:sz="4" w:space="0" w:color="auto"/>
            </w:tcBorders>
          </w:tcPr>
          <w:p w14:paraId="4C03DB7B" w14:textId="77777777" w:rsidR="009F3011" w:rsidRDefault="009F3011" w:rsidP="00FC15EF">
            <w:r>
              <w:lastRenderedPageBreak/>
              <w:t>PayPal</w:t>
            </w:r>
          </w:p>
        </w:tc>
        <w:tc>
          <w:tcPr>
            <w:tcW w:w="2782" w:type="dxa"/>
            <w:tcBorders>
              <w:bottom w:val="single" w:sz="4" w:space="0" w:color="auto"/>
            </w:tcBorders>
          </w:tcPr>
          <w:p w14:paraId="4B07CA1C" w14:textId="77777777" w:rsidR="009F3011" w:rsidRPr="00FE4419" w:rsidRDefault="009F3011" w:rsidP="00FC15EF">
            <w:pPr>
              <w:jc w:val="right"/>
            </w:pPr>
            <w:r w:rsidRPr="00FE4419">
              <w:t>$134,249.29</w:t>
            </w:r>
          </w:p>
        </w:tc>
        <w:tc>
          <w:tcPr>
            <w:tcW w:w="3290" w:type="dxa"/>
            <w:tcBorders>
              <w:bottom w:val="single" w:sz="4" w:space="0" w:color="auto"/>
            </w:tcBorders>
            <w:vAlign w:val="center"/>
          </w:tcPr>
          <w:p w14:paraId="04E17881" w14:textId="77777777" w:rsidR="009F3011" w:rsidRPr="00FE4419" w:rsidRDefault="009F3011" w:rsidP="00FC15EF">
            <w:pPr>
              <w:jc w:val="right"/>
            </w:pPr>
            <w:r w:rsidRPr="00FE4419">
              <w:t>$</w:t>
            </w:r>
            <w:r>
              <w:t>167,769.65</w:t>
            </w:r>
          </w:p>
        </w:tc>
      </w:tr>
      <w:tr w:rsidR="009F3011" w:rsidRPr="00AC30AA" w14:paraId="0FCF98B0" w14:textId="77777777" w:rsidTr="00FC15EF">
        <w:tc>
          <w:tcPr>
            <w:tcW w:w="3278" w:type="dxa"/>
            <w:tcBorders>
              <w:top w:val="single" w:sz="4" w:space="0" w:color="auto"/>
              <w:left w:val="single" w:sz="4" w:space="0" w:color="auto"/>
              <w:bottom w:val="single" w:sz="4" w:space="0" w:color="auto"/>
            </w:tcBorders>
          </w:tcPr>
          <w:p w14:paraId="0ACB0CED" w14:textId="77777777" w:rsidR="009F3011" w:rsidRPr="000B5903" w:rsidRDefault="009F3011" w:rsidP="00FC15EF">
            <w:pPr>
              <w:rPr>
                <w:b/>
              </w:rPr>
            </w:pPr>
            <w:r w:rsidRPr="000B5903">
              <w:rPr>
                <w:b/>
              </w:rPr>
              <w:t>Subtotal</w:t>
            </w:r>
          </w:p>
        </w:tc>
        <w:tc>
          <w:tcPr>
            <w:tcW w:w="2782" w:type="dxa"/>
            <w:tcBorders>
              <w:top w:val="single" w:sz="4" w:space="0" w:color="auto"/>
              <w:bottom w:val="single" w:sz="4" w:space="0" w:color="auto"/>
            </w:tcBorders>
          </w:tcPr>
          <w:p w14:paraId="2ABB960C" w14:textId="77777777" w:rsidR="009F3011" w:rsidRPr="00FE4419" w:rsidRDefault="009F3011" w:rsidP="00FC15EF">
            <w:pPr>
              <w:jc w:val="right"/>
              <w:rPr>
                <w:b/>
              </w:rPr>
            </w:pPr>
            <w:r w:rsidRPr="00FE4419">
              <w:rPr>
                <w:b/>
              </w:rPr>
              <w:t>$354,173.86</w:t>
            </w:r>
          </w:p>
        </w:tc>
        <w:tc>
          <w:tcPr>
            <w:tcW w:w="3290" w:type="dxa"/>
            <w:tcBorders>
              <w:top w:val="single" w:sz="4" w:space="0" w:color="auto"/>
              <w:bottom w:val="single" w:sz="4" w:space="0" w:color="auto"/>
              <w:right w:val="single" w:sz="4" w:space="0" w:color="auto"/>
            </w:tcBorders>
            <w:vAlign w:val="center"/>
          </w:tcPr>
          <w:p w14:paraId="79781BCE" w14:textId="77777777" w:rsidR="009F3011" w:rsidRPr="00FE4419" w:rsidRDefault="009F3011" w:rsidP="00FC15EF">
            <w:pPr>
              <w:jc w:val="right"/>
              <w:rPr>
                <w:b/>
              </w:rPr>
            </w:pPr>
            <w:r w:rsidRPr="00FE4419">
              <w:rPr>
                <w:b/>
              </w:rPr>
              <w:t>$</w:t>
            </w:r>
            <w:r>
              <w:rPr>
                <w:b/>
              </w:rPr>
              <w:t>399,660.80</w:t>
            </w:r>
          </w:p>
        </w:tc>
      </w:tr>
      <w:tr w:rsidR="009F3011" w14:paraId="73B0471A" w14:textId="77777777" w:rsidTr="00FC15EF">
        <w:tc>
          <w:tcPr>
            <w:tcW w:w="3278" w:type="dxa"/>
            <w:tcBorders>
              <w:top w:val="single" w:sz="4" w:space="0" w:color="auto"/>
            </w:tcBorders>
          </w:tcPr>
          <w:p w14:paraId="2A214C50" w14:textId="77777777" w:rsidR="009F3011" w:rsidRDefault="009F3011" w:rsidP="00FC15EF"/>
        </w:tc>
        <w:tc>
          <w:tcPr>
            <w:tcW w:w="2782" w:type="dxa"/>
            <w:tcBorders>
              <w:top w:val="single" w:sz="4" w:space="0" w:color="auto"/>
            </w:tcBorders>
          </w:tcPr>
          <w:p w14:paraId="5A7971A0" w14:textId="77777777" w:rsidR="009F3011" w:rsidRPr="00FE4419" w:rsidRDefault="009F3011" w:rsidP="00FC15EF">
            <w:pPr>
              <w:jc w:val="right"/>
              <w:rPr>
                <w:highlight w:val="yellow"/>
              </w:rPr>
            </w:pPr>
          </w:p>
        </w:tc>
        <w:tc>
          <w:tcPr>
            <w:tcW w:w="3290" w:type="dxa"/>
            <w:tcBorders>
              <w:top w:val="single" w:sz="4" w:space="0" w:color="auto"/>
            </w:tcBorders>
            <w:vAlign w:val="center"/>
          </w:tcPr>
          <w:p w14:paraId="0008FBCB" w14:textId="77777777" w:rsidR="009F3011" w:rsidRPr="00FE4419" w:rsidRDefault="009F3011" w:rsidP="00FC15EF">
            <w:pPr>
              <w:jc w:val="right"/>
              <w:rPr>
                <w:highlight w:val="yellow"/>
              </w:rPr>
            </w:pPr>
          </w:p>
        </w:tc>
      </w:tr>
      <w:tr w:rsidR="009F3011" w14:paraId="1D02E02C" w14:textId="77777777" w:rsidTr="00FC15EF">
        <w:tc>
          <w:tcPr>
            <w:tcW w:w="3278" w:type="dxa"/>
          </w:tcPr>
          <w:p w14:paraId="4CA49EAA" w14:textId="77777777" w:rsidR="009F3011" w:rsidRPr="005673F0" w:rsidRDefault="009F3011" w:rsidP="00FC15EF">
            <w:pPr>
              <w:rPr>
                <w:b/>
              </w:rPr>
            </w:pPr>
            <w:r w:rsidRPr="005673F0">
              <w:rPr>
                <w:b/>
              </w:rPr>
              <w:t>SEP</w:t>
            </w:r>
          </w:p>
        </w:tc>
        <w:tc>
          <w:tcPr>
            <w:tcW w:w="2782" w:type="dxa"/>
          </w:tcPr>
          <w:p w14:paraId="6267CEBA" w14:textId="77777777" w:rsidR="009F3011" w:rsidRPr="00FE4419" w:rsidRDefault="009F3011" w:rsidP="00FC15EF">
            <w:pPr>
              <w:jc w:val="right"/>
              <w:rPr>
                <w:highlight w:val="yellow"/>
              </w:rPr>
            </w:pPr>
          </w:p>
        </w:tc>
        <w:tc>
          <w:tcPr>
            <w:tcW w:w="3290" w:type="dxa"/>
            <w:vAlign w:val="center"/>
          </w:tcPr>
          <w:p w14:paraId="43728FC9" w14:textId="77777777" w:rsidR="009F3011" w:rsidRPr="00FE4419" w:rsidRDefault="009F3011" w:rsidP="00FC15EF">
            <w:pPr>
              <w:jc w:val="right"/>
              <w:rPr>
                <w:highlight w:val="yellow"/>
              </w:rPr>
            </w:pPr>
          </w:p>
        </w:tc>
      </w:tr>
      <w:tr w:rsidR="009F3011" w14:paraId="7C1923BE" w14:textId="77777777" w:rsidTr="00FC15EF">
        <w:tc>
          <w:tcPr>
            <w:tcW w:w="3278" w:type="dxa"/>
          </w:tcPr>
          <w:p w14:paraId="125EBCC6" w14:textId="77777777" w:rsidR="009F3011" w:rsidRDefault="009F3011" w:rsidP="00FC15EF">
            <w:r>
              <w:t>Checking account</w:t>
            </w:r>
          </w:p>
        </w:tc>
        <w:tc>
          <w:tcPr>
            <w:tcW w:w="2782" w:type="dxa"/>
          </w:tcPr>
          <w:p w14:paraId="577CA1AA" w14:textId="77777777" w:rsidR="009F3011" w:rsidRPr="00FE4419" w:rsidRDefault="009F3011" w:rsidP="00FC15EF">
            <w:pPr>
              <w:jc w:val="right"/>
            </w:pPr>
            <w:r w:rsidRPr="00FE4419">
              <w:t>$3,491.45</w:t>
            </w:r>
          </w:p>
        </w:tc>
        <w:tc>
          <w:tcPr>
            <w:tcW w:w="3290" w:type="dxa"/>
            <w:vAlign w:val="center"/>
          </w:tcPr>
          <w:p w14:paraId="6352D743" w14:textId="77777777" w:rsidR="009F3011" w:rsidRPr="00FE4419" w:rsidRDefault="009F3011" w:rsidP="00FC15EF">
            <w:pPr>
              <w:jc w:val="right"/>
            </w:pPr>
            <w:r w:rsidRPr="00FE4419">
              <w:t>$3,</w:t>
            </w:r>
            <w:r>
              <w:t>544.40</w:t>
            </w:r>
          </w:p>
        </w:tc>
      </w:tr>
      <w:tr w:rsidR="009F3011" w14:paraId="4B5264F9" w14:textId="77777777" w:rsidTr="00FC15EF">
        <w:tc>
          <w:tcPr>
            <w:tcW w:w="3278" w:type="dxa"/>
            <w:tcBorders>
              <w:bottom w:val="single" w:sz="4" w:space="0" w:color="auto"/>
            </w:tcBorders>
          </w:tcPr>
          <w:p w14:paraId="6B7D1A45" w14:textId="77777777" w:rsidR="009F3011" w:rsidRDefault="009F3011" w:rsidP="00FC15EF">
            <w:r>
              <w:t>PayPal</w:t>
            </w:r>
          </w:p>
        </w:tc>
        <w:tc>
          <w:tcPr>
            <w:tcW w:w="2782" w:type="dxa"/>
            <w:tcBorders>
              <w:bottom w:val="single" w:sz="4" w:space="0" w:color="auto"/>
            </w:tcBorders>
          </w:tcPr>
          <w:p w14:paraId="3965B8C9" w14:textId="77777777" w:rsidR="009F3011" w:rsidRPr="00FE4419" w:rsidRDefault="009F3011" w:rsidP="00FC15EF">
            <w:pPr>
              <w:jc w:val="right"/>
            </w:pPr>
            <w:r w:rsidRPr="00FE4419">
              <w:t>$1,299.74</w:t>
            </w:r>
          </w:p>
        </w:tc>
        <w:tc>
          <w:tcPr>
            <w:tcW w:w="3290" w:type="dxa"/>
            <w:tcBorders>
              <w:bottom w:val="single" w:sz="4" w:space="0" w:color="auto"/>
            </w:tcBorders>
            <w:vAlign w:val="center"/>
          </w:tcPr>
          <w:p w14:paraId="0E6ECA45" w14:textId="77777777" w:rsidR="009F3011" w:rsidRPr="00FE4419" w:rsidRDefault="009F3011" w:rsidP="00FC15EF">
            <w:pPr>
              <w:jc w:val="right"/>
            </w:pPr>
            <w:r w:rsidRPr="00FE4419">
              <w:t>$</w:t>
            </w:r>
            <w:r>
              <w:t>1,938.16</w:t>
            </w:r>
          </w:p>
        </w:tc>
      </w:tr>
      <w:tr w:rsidR="009F3011" w:rsidRPr="00AC30AA" w14:paraId="09B5E0EA" w14:textId="77777777" w:rsidTr="00FC15EF">
        <w:tc>
          <w:tcPr>
            <w:tcW w:w="3278" w:type="dxa"/>
            <w:tcBorders>
              <w:top w:val="single" w:sz="4" w:space="0" w:color="auto"/>
              <w:left w:val="single" w:sz="4" w:space="0" w:color="auto"/>
              <w:bottom w:val="single" w:sz="4" w:space="0" w:color="auto"/>
            </w:tcBorders>
          </w:tcPr>
          <w:p w14:paraId="32F88F3B" w14:textId="77777777" w:rsidR="009F3011" w:rsidRPr="000B5903" w:rsidRDefault="009F3011" w:rsidP="00FC15EF">
            <w:pPr>
              <w:rPr>
                <w:b/>
              </w:rPr>
            </w:pPr>
            <w:r w:rsidRPr="000B5903">
              <w:rPr>
                <w:b/>
              </w:rPr>
              <w:t>Subtotal</w:t>
            </w:r>
          </w:p>
        </w:tc>
        <w:tc>
          <w:tcPr>
            <w:tcW w:w="2782" w:type="dxa"/>
            <w:tcBorders>
              <w:top w:val="single" w:sz="4" w:space="0" w:color="auto"/>
              <w:bottom w:val="single" w:sz="4" w:space="0" w:color="auto"/>
            </w:tcBorders>
          </w:tcPr>
          <w:p w14:paraId="049B9E0F" w14:textId="77777777" w:rsidR="009F3011" w:rsidRPr="00FE4419" w:rsidRDefault="009F3011" w:rsidP="00FC15EF">
            <w:pPr>
              <w:jc w:val="right"/>
              <w:rPr>
                <w:b/>
              </w:rPr>
            </w:pPr>
            <w:r w:rsidRPr="00FE4419">
              <w:rPr>
                <w:b/>
              </w:rPr>
              <w:t>$4,791.19</w:t>
            </w:r>
          </w:p>
        </w:tc>
        <w:tc>
          <w:tcPr>
            <w:tcW w:w="3290" w:type="dxa"/>
            <w:tcBorders>
              <w:top w:val="single" w:sz="4" w:space="0" w:color="auto"/>
              <w:bottom w:val="single" w:sz="4" w:space="0" w:color="auto"/>
              <w:right w:val="single" w:sz="4" w:space="0" w:color="auto"/>
            </w:tcBorders>
            <w:vAlign w:val="center"/>
          </w:tcPr>
          <w:p w14:paraId="610B4DD5" w14:textId="77777777" w:rsidR="009F3011" w:rsidRPr="00FE4419" w:rsidRDefault="009F3011" w:rsidP="00FC15EF">
            <w:pPr>
              <w:jc w:val="right"/>
              <w:rPr>
                <w:b/>
              </w:rPr>
            </w:pPr>
            <w:r w:rsidRPr="00FE4419">
              <w:rPr>
                <w:b/>
              </w:rPr>
              <w:t>$</w:t>
            </w:r>
            <w:r>
              <w:rPr>
                <w:b/>
              </w:rPr>
              <w:t>5,482.56</w:t>
            </w:r>
          </w:p>
        </w:tc>
      </w:tr>
      <w:tr w:rsidR="009F3011" w:rsidRPr="007D4454" w14:paraId="4D22A643" w14:textId="77777777" w:rsidTr="00FC15EF">
        <w:tc>
          <w:tcPr>
            <w:tcW w:w="3278" w:type="dxa"/>
            <w:tcBorders>
              <w:top w:val="single" w:sz="4" w:space="0" w:color="auto"/>
            </w:tcBorders>
          </w:tcPr>
          <w:p w14:paraId="21822024" w14:textId="77777777" w:rsidR="009F3011" w:rsidRPr="007D4454" w:rsidRDefault="009F3011" w:rsidP="00FC15EF">
            <w:pPr>
              <w:rPr>
                <w:b/>
              </w:rPr>
            </w:pPr>
          </w:p>
        </w:tc>
        <w:tc>
          <w:tcPr>
            <w:tcW w:w="2782" w:type="dxa"/>
            <w:tcBorders>
              <w:top w:val="single" w:sz="4" w:space="0" w:color="auto"/>
            </w:tcBorders>
          </w:tcPr>
          <w:p w14:paraId="1817C239" w14:textId="77777777" w:rsidR="009F3011" w:rsidRPr="00FE4419" w:rsidRDefault="009F3011" w:rsidP="00FC15EF">
            <w:pPr>
              <w:jc w:val="right"/>
            </w:pPr>
          </w:p>
        </w:tc>
        <w:tc>
          <w:tcPr>
            <w:tcW w:w="3290" w:type="dxa"/>
            <w:tcBorders>
              <w:top w:val="single" w:sz="4" w:space="0" w:color="auto"/>
            </w:tcBorders>
            <w:vAlign w:val="center"/>
          </w:tcPr>
          <w:p w14:paraId="6282C093" w14:textId="77777777" w:rsidR="009F3011" w:rsidRPr="00FE4419" w:rsidRDefault="009F3011" w:rsidP="00FC15EF">
            <w:pPr>
              <w:jc w:val="right"/>
            </w:pPr>
          </w:p>
        </w:tc>
      </w:tr>
      <w:tr w:rsidR="009F3011" w:rsidRPr="007D4454" w14:paraId="5B524209" w14:textId="77777777" w:rsidTr="00FC15EF">
        <w:tc>
          <w:tcPr>
            <w:tcW w:w="3278" w:type="dxa"/>
          </w:tcPr>
          <w:p w14:paraId="45513088" w14:textId="77777777" w:rsidR="009F3011" w:rsidRPr="007D4454" w:rsidRDefault="009F3011" w:rsidP="00FC15EF">
            <w:pPr>
              <w:rPr>
                <w:b/>
              </w:rPr>
            </w:pPr>
            <w:r w:rsidRPr="007D4454">
              <w:rPr>
                <w:b/>
              </w:rPr>
              <w:t>OTHER</w:t>
            </w:r>
          </w:p>
        </w:tc>
        <w:tc>
          <w:tcPr>
            <w:tcW w:w="2782" w:type="dxa"/>
          </w:tcPr>
          <w:p w14:paraId="56BFA33A" w14:textId="77777777" w:rsidR="009F3011" w:rsidRPr="00FE4419" w:rsidRDefault="009F3011" w:rsidP="00FC15EF">
            <w:pPr>
              <w:jc w:val="right"/>
            </w:pPr>
          </w:p>
        </w:tc>
        <w:tc>
          <w:tcPr>
            <w:tcW w:w="3290" w:type="dxa"/>
            <w:vAlign w:val="center"/>
          </w:tcPr>
          <w:p w14:paraId="10E5CF66" w14:textId="77777777" w:rsidR="009F3011" w:rsidRPr="00FE4419" w:rsidRDefault="009F3011" w:rsidP="00FC15EF">
            <w:pPr>
              <w:jc w:val="right"/>
            </w:pPr>
          </w:p>
        </w:tc>
      </w:tr>
      <w:tr w:rsidR="009F3011" w:rsidRPr="007D4454" w14:paraId="19BCA0E0" w14:textId="77777777" w:rsidTr="00FC15EF">
        <w:tc>
          <w:tcPr>
            <w:tcW w:w="3278" w:type="dxa"/>
            <w:tcBorders>
              <w:bottom w:val="single" w:sz="4" w:space="0" w:color="auto"/>
            </w:tcBorders>
          </w:tcPr>
          <w:p w14:paraId="7DBC4622" w14:textId="77777777" w:rsidR="009F3011" w:rsidRPr="007D4454" w:rsidRDefault="009F3011" w:rsidP="00FC15EF">
            <w:pPr>
              <w:rPr>
                <w:b/>
              </w:rPr>
            </w:pPr>
            <w:r w:rsidRPr="007D4454">
              <w:t>Nationwide Annuity</w:t>
            </w:r>
          </w:p>
        </w:tc>
        <w:tc>
          <w:tcPr>
            <w:tcW w:w="2782" w:type="dxa"/>
            <w:tcBorders>
              <w:bottom w:val="single" w:sz="4" w:space="0" w:color="auto"/>
            </w:tcBorders>
            <w:vAlign w:val="center"/>
          </w:tcPr>
          <w:p w14:paraId="3ADB71A6" w14:textId="77777777" w:rsidR="009F3011" w:rsidRPr="00FE4419" w:rsidRDefault="009F3011" w:rsidP="00FC15EF">
            <w:pPr>
              <w:jc w:val="right"/>
            </w:pPr>
            <w:r w:rsidRPr="00FE4419">
              <w:t>$107,019.97</w:t>
            </w:r>
          </w:p>
        </w:tc>
        <w:tc>
          <w:tcPr>
            <w:tcW w:w="3290" w:type="dxa"/>
            <w:tcBorders>
              <w:bottom w:val="single" w:sz="4" w:space="0" w:color="auto"/>
            </w:tcBorders>
            <w:vAlign w:val="center"/>
          </w:tcPr>
          <w:p w14:paraId="0FA3CB58" w14:textId="77777777" w:rsidR="009F3011" w:rsidRPr="00FE4419" w:rsidRDefault="009F3011" w:rsidP="00FC15EF">
            <w:pPr>
              <w:jc w:val="right"/>
            </w:pPr>
            <w:r>
              <w:t>--</w:t>
            </w:r>
          </w:p>
        </w:tc>
      </w:tr>
      <w:tr w:rsidR="009F3011" w:rsidRPr="007D4454" w14:paraId="34BF2105" w14:textId="77777777" w:rsidTr="00FC15EF">
        <w:tc>
          <w:tcPr>
            <w:tcW w:w="3278" w:type="dxa"/>
            <w:tcBorders>
              <w:top w:val="single" w:sz="4" w:space="0" w:color="auto"/>
              <w:left w:val="single" w:sz="4" w:space="0" w:color="auto"/>
              <w:bottom w:val="single" w:sz="4" w:space="0" w:color="auto"/>
            </w:tcBorders>
          </w:tcPr>
          <w:p w14:paraId="747463CD" w14:textId="77777777" w:rsidR="009F3011" w:rsidRPr="007D4454" w:rsidRDefault="009F3011" w:rsidP="00FC15EF">
            <w:pPr>
              <w:rPr>
                <w:b/>
              </w:rPr>
            </w:pPr>
            <w:r w:rsidRPr="007D4454">
              <w:rPr>
                <w:b/>
              </w:rPr>
              <w:t>Subtotal</w:t>
            </w:r>
          </w:p>
        </w:tc>
        <w:tc>
          <w:tcPr>
            <w:tcW w:w="2782" w:type="dxa"/>
            <w:tcBorders>
              <w:top w:val="single" w:sz="4" w:space="0" w:color="auto"/>
              <w:bottom w:val="single" w:sz="4" w:space="0" w:color="auto"/>
            </w:tcBorders>
          </w:tcPr>
          <w:p w14:paraId="302592AE" w14:textId="77777777" w:rsidR="009F3011" w:rsidRPr="00FE4419" w:rsidRDefault="009F3011" w:rsidP="00FC15EF">
            <w:pPr>
              <w:jc w:val="right"/>
            </w:pPr>
            <w:r w:rsidRPr="00FE4419">
              <w:rPr>
                <w:b/>
              </w:rPr>
              <w:t>$107,019.97</w:t>
            </w:r>
          </w:p>
        </w:tc>
        <w:tc>
          <w:tcPr>
            <w:tcW w:w="3290" w:type="dxa"/>
            <w:tcBorders>
              <w:top w:val="single" w:sz="4" w:space="0" w:color="auto"/>
              <w:bottom w:val="single" w:sz="4" w:space="0" w:color="auto"/>
              <w:right w:val="single" w:sz="4" w:space="0" w:color="auto"/>
            </w:tcBorders>
            <w:vAlign w:val="center"/>
          </w:tcPr>
          <w:p w14:paraId="2C78E392" w14:textId="77777777" w:rsidR="009F3011" w:rsidRPr="00FE4419" w:rsidRDefault="009F3011" w:rsidP="00FC15EF">
            <w:pPr>
              <w:jc w:val="right"/>
            </w:pPr>
            <w:r>
              <w:t>--</w:t>
            </w:r>
          </w:p>
        </w:tc>
      </w:tr>
      <w:tr w:rsidR="009F3011" w:rsidRPr="005673F0" w14:paraId="0EC0445E" w14:textId="77777777" w:rsidTr="00FC15EF">
        <w:tc>
          <w:tcPr>
            <w:tcW w:w="3278" w:type="dxa"/>
            <w:tcBorders>
              <w:top w:val="single" w:sz="4" w:space="0" w:color="auto"/>
              <w:bottom w:val="single" w:sz="4" w:space="0" w:color="auto"/>
            </w:tcBorders>
          </w:tcPr>
          <w:p w14:paraId="23629383" w14:textId="77777777" w:rsidR="009F3011" w:rsidRPr="000B5903" w:rsidRDefault="009F3011" w:rsidP="00FC15EF">
            <w:pPr>
              <w:rPr>
                <w:b/>
                <w:sz w:val="32"/>
                <w:szCs w:val="32"/>
              </w:rPr>
            </w:pPr>
          </w:p>
        </w:tc>
        <w:tc>
          <w:tcPr>
            <w:tcW w:w="2782" w:type="dxa"/>
            <w:tcBorders>
              <w:top w:val="single" w:sz="4" w:space="0" w:color="auto"/>
              <w:bottom w:val="single" w:sz="4" w:space="0" w:color="auto"/>
            </w:tcBorders>
          </w:tcPr>
          <w:p w14:paraId="17C1C223" w14:textId="77777777" w:rsidR="009F3011" w:rsidRPr="00FE4419" w:rsidRDefault="009F3011" w:rsidP="00FC15EF">
            <w:pPr>
              <w:jc w:val="right"/>
              <w:rPr>
                <w:b/>
                <w:sz w:val="32"/>
                <w:szCs w:val="32"/>
              </w:rPr>
            </w:pPr>
          </w:p>
        </w:tc>
        <w:tc>
          <w:tcPr>
            <w:tcW w:w="3290" w:type="dxa"/>
            <w:tcBorders>
              <w:top w:val="single" w:sz="4" w:space="0" w:color="auto"/>
              <w:bottom w:val="single" w:sz="4" w:space="0" w:color="auto"/>
            </w:tcBorders>
            <w:vAlign w:val="center"/>
          </w:tcPr>
          <w:p w14:paraId="7F417F5E" w14:textId="77777777" w:rsidR="009F3011" w:rsidRPr="00FE4419" w:rsidRDefault="009F3011" w:rsidP="00FC15EF">
            <w:pPr>
              <w:jc w:val="right"/>
              <w:rPr>
                <w:b/>
                <w:sz w:val="32"/>
                <w:szCs w:val="32"/>
              </w:rPr>
            </w:pPr>
          </w:p>
        </w:tc>
      </w:tr>
      <w:tr w:rsidR="009F3011" w:rsidRPr="005673F0" w14:paraId="1F8AAE53" w14:textId="77777777" w:rsidTr="00FC15EF">
        <w:tc>
          <w:tcPr>
            <w:tcW w:w="3278" w:type="dxa"/>
            <w:tcBorders>
              <w:top w:val="single" w:sz="4" w:space="0" w:color="auto"/>
              <w:left w:val="single" w:sz="4" w:space="0" w:color="auto"/>
              <w:bottom w:val="single" w:sz="4" w:space="0" w:color="auto"/>
            </w:tcBorders>
          </w:tcPr>
          <w:p w14:paraId="010B9083" w14:textId="77777777" w:rsidR="009F3011" w:rsidRPr="000B5903" w:rsidRDefault="009F3011" w:rsidP="00FC15EF">
            <w:pPr>
              <w:rPr>
                <w:b/>
                <w:sz w:val="32"/>
                <w:szCs w:val="32"/>
              </w:rPr>
            </w:pPr>
            <w:r w:rsidRPr="000B5903">
              <w:rPr>
                <w:b/>
                <w:sz w:val="32"/>
                <w:szCs w:val="32"/>
              </w:rPr>
              <w:t>Grand TOTAL</w:t>
            </w:r>
          </w:p>
        </w:tc>
        <w:tc>
          <w:tcPr>
            <w:tcW w:w="2782" w:type="dxa"/>
            <w:tcBorders>
              <w:top w:val="single" w:sz="4" w:space="0" w:color="auto"/>
              <w:bottom w:val="single" w:sz="4" w:space="0" w:color="auto"/>
            </w:tcBorders>
          </w:tcPr>
          <w:p w14:paraId="33B39435" w14:textId="77777777" w:rsidR="009F3011" w:rsidRPr="00FE4419" w:rsidRDefault="009F3011" w:rsidP="00FC15EF">
            <w:pPr>
              <w:jc w:val="right"/>
              <w:rPr>
                <w:b/>
                <w:sz w:val="32"/>
                <w:szCs w:val="32"/>
              </w:rPr>
            </w:pPr>
            <w:r w:rsidRPr="00FE4419">
              <w:rPr>
                <w:b/>
                <w:sz w:val="32"/>
                <w:szCs w:val="32"/>
              </w:rPr>
              <w:t>$556,934.65</w:t>
            </w:r>
          </w:p>
        </w:tc>
        <w:tc>
          <w:tcPr>
            <w:tcW w:w="3290" w:type="dxa"/>
            <w:tcBorders>
              <w:top w:val="single" w:sz="4" w:space="0" w:color="auto"/>
              <w:bottom w:val="single" w:sz="4" w:space="0" w:color="auto"/>
              <w:right w:val="single" w:sz="4" w:space="0" w:color="auto"/>
            </w:tcBorders>
            <w:vAlign w:val="center"/>
          </w:tcPr>
          <w:p w14:paraId="0B498BF3" w14:textId="77777777" w:rsidR="009F3011" w:rsidRPr="00FE4419" w:rsidRDefault="009F3011" w:rsidP="00FC15EF">
            <w:pPr>
              <w:jc w:val="right"/>
              <w:rPr>
                <w:b/>
                <w:sz w:val="32"/>
                <w:szCs w:val="32"/>
              </w:rPr>
            </w:pPr>
            <w:r w:rsidRPr="00FE4419">
              <w:rPr>
                <w:b/>
                <w:sz w:val="32"/>
                <w:szCs w:val="32"/>
              </w:rPr>
              <w:t>$</w:t>
            </w:r>
            <w:r>
              <w:rPr>
                <w:b/>
                <w:sz w:val="32"/>
                <w:szCs w:val="32"/>
              </w:rPr>
              <w:t>582,131.99</w:t>
            </w:r>
          </w:p>
        </w:tc>
      </w:tr>
    </w:tbl>
    <w:p w14:paraId="264E7B76" w14:textId="77777777" w:rsidR="009F3011" w:rsidRDefault="009F3011" w:rsidP="009F3011"/>
    <w:p w14:paraId="2BE31CC5" w14:textId="77777777" w:rsidR="009F3011" w:rsidRDefault="009F3011" w:rsidP="009F30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2425"/>
      </w:tblGrid>
      <w:tr w:rsidR="009F3011" w14:paraId="39A71934" w14:textId="77777777" w:rsidTr="009F3011">
        <w:tc>
          <w:tcPr>
            <w:tcW w:w="6925" w:type="dxa"/>
          </w:tcPr>
          <w:p w14:paraId="42D38AEB" w14:textId="77777777" w:rsidR="009F3011" w:rsidRPr="00DE072C" w:rsidRDefault="009F3011" w:rsidP="00FC15EF">
            <w:pPr>
              <w:rPr>
                <w:b/>
              </w:rPr>
            </w:pPr>
            <w:r w:rsidRPr="00DE072C">
              <w:rPr>
                <w:b/>
              </w:rPr>
              <w:t>IASNR</w:t>
            </w:r>
          </w:p>
        </w:tc>
        <w:tc>
          <w:tcPr>
            <w:tcW w:w="2425" w:type="dxa"/>
          </w:tcPr>
          <w:p w14:paraId="4885374B" w14:textId="77777777" w:rsidR="009F3011" w:rsidRDefault="009F3011" w:rsidP="00FC15EF"/>
        </w:tc>
      </w:tr>
      <w:tr w:rsidR="009F3011" w14:paraId="2605894B" w14:textId="77777777" w:rsidTr="009F3011">
        <w:tc>
          <w:tcPr>
            <w:tcW w:w="6925" w:type="dxa"/>
          </w:tcPr>
          <w:p w14:paraId="5A7EBB60" w14:textId="77777777" w:rsidR="009F3011" w:rsidRPr="00DE072C" w:rsidRDefault="009F3011" w:rsidP="00FC15EF">
            <w:pPr>
              <w:rPr>
                <w:b/>
                <w:i/>
              </w:rPr>
            </w:pPr>
            <w:r w:rsidRPr="00DE072C">
              <w:rPr>
                <w:b/>
                <w:i/>
              </w:rPr>
              <w:t>Expenses</w:t>
            </w:r>
          </w:p>
        </w:tc>
        <w:tc>
          <w:tcPr>
            <w:tcW w:w="2425" w:type="dxa"/>
          </w:tcPr>
          <w:p w14:paraId="4AE749C3" w14:textId="77777777" w:rsidR="009F3011" w:rsidRDefault="009F3011" w:rsidP="00FC15EF"/>
        </w:tc>
      </w:tr>
      <w:tr w:rsidR="009F3011" w14:paraId="0F0A9EE9" w14:textId="77777777" w:rsidTr="009F3011">
        <w:tc>
          <w:tcPr>
            <w:tcW w:w="6925" w:type="dxa"/>
          </w:tcPr>
          <w:p w14:paraId="3D70D8B7" w14:textId="77777777" w:rsidR="009F3011" w:rsidRDefault="009F3011" w:rsidP="00FC15EF">
            <w:r>
              <w:t>Paulus Mau/</w:t>
            </w:r>
            <w:proofErr w:type="spellStart"/>
            <w:r>
              <w:t>Poh</w:t>
            </w:r>
            <w:proofErr w:type="spellEnd"/>
            <w:r>
              <w:t xml:space="preserve"> Tan</w:t>
            </w:r>
          </w:p>
          <w:p w14:paraId="2D36AF7C" w14:textId="77777777" w:rsidR="009F3011" w:rsidRPr="002D42F2" w:rsidRDefault="009F3011" w:rsidP="00FC15EF">
            <w:r>
              <w:t>(upgrade/maintenance/renewal website and email addresses)</w:t>
            </w:r>
          </w:p>
        </w:tc>
        <w:tc>
          <w:tcPr>
            <w:tcW w:w="2425" w:type="dxa"/>
            <w:vAlign w:val="center"/>
          </w:tcPr>
          <w:p w14:paraId="25F6FB12" w14:textId="77777777" w:rsidR="009F3011" w:rsidRDefault="009F3011" w:rsidP="00FC15EF">
            <w:pPr>
              <w:jc w:val="right"/>
            </w:pPr>
            <w:r>
              <w:t>$8,461.95</w:t>
            </w:r>
          </w:p>
        </w:tc>
      </w:tr>
      <w:tr w:rsidR="009F3011" w14:paraId="1B729F72" w14:textId="77777777" w:rsidTr="009F3011">
        <w:tc>
          <w:tcPr>
            <w:tcW w:w="6925" w:type="dxa"/>
          </w:tcPr>
          <w:p w14:paraId="257EFB0E" w14:textId="77777777" w:rsidR="009F3011" w:rsidRDefault="009F3011" w:rsidP="00FC15EF">
            <w:r>
              <w:t>IASNR office (assistant – stipend for 06/16 – 05/17)</w:t>
            </w:r>
          </w:p>
        </w:tc>
        <w:tc>
          <w:tcPr>
            <w:tcW w:w="2425" w:type="dxa"/>
            <w:vAlign w:val="center"/>
          </w:tcPr>
          <w:p w14:paraId="13721A96" w14:textId="77777777" w:rsidR="009F3011" w:rsidRDefault="009F3011" w:rsidP="00FC15EF">
            <w:pPr>
              <w:jc w:val="right"/>
            </w:pPr>
            <w:r>
              <w:t>$17,963.46</w:t>
            </w:r>
          </w:p>
        </w:tc>
      </w:tr>
      <w:tr w:rsidR="009F3011" w14:paraId="4EB5EA06" w14:textId="77777777" w:rsidTr="009F3011">
        <w:tc>
          <w:tcPr>
            <w:tcW w:w="6925" w:type="dxa"/>
          </w:tcPr>
          <w:p w14:paraId="175B9FAC" w14:textId="77777777" w:rsidR="009F3011" w:rsidRDefault="009F3011" w:rsidP="00FC15EF">
            <w:r>
              <w:t>IASNR office (supplies, equipment, mailing, etc.)</w:t>
            </w:r>
          </w:p>
        </w:tc>
        <w:tc>
          <w:tcPr>
            <w:tcW w:w="2425" w:type="dxa"/>
            <w:vAlign w:val="center"/>
          </w:tcPr>
          <w:p w14:paraId="3109595C" w14:textId="77777777" w:rsidR="009F3011" w:rsidRDefault="009F3011" w:rsidP="00FC15EF">
            <w:pPr>
              <w:jc w:val="right"/>
            </w:pPr>
            <w:r>
              <w:t>$584.97</w:t>
            </w:r>
          </w:p>
        </w:tc>
      </w:tr>
      <w:tr w:rsidR="009F3011" w14:paraId="5A44E662" w14:textId="77777777" w:rsidTr="009F3011">
        <w:tc>
          <w:tcPr>
            <w:tcW w:w="6925" w:type="dxa"/>
          </w:tcPr>
          <w:p w14:paraId="33DFCC96" w14:textId="77777777" w:rsidR="009F3011" w:rsidRDefault="009F3011" w:rsidP="00FC15EF">
            <w:r>
              <w:t>Taylor &amp; Francis (journals)</w:t>
            </w:r>
          </w:p>
        </w:tc>
        <w:tc>
          <w:tcPr>
            <w:tcW w:w="2425" w:type="dxa"/>
            <w:vAlign w:val="center"/>
          </w:tcPr>
          <w:p w14:paraId="2BB85941" w14:textId="77777777" w:rsidR="009F3011" w:rsidRDefault="009F3011" w:rsidP="00FC15EF">
            <w:pPr>
              <w:jc w:val="right"/>
            </w:pPr>
            <w:r>
              <w:t>$18,974.24</w:t>
            </w:r>
          </w:p>
        </w:tc>
      </w:tr>
      <w:tr w:rsidR="009F3011" w14:paraId="3AB71971" w14:textId="77777777" w:rsidTr="009F3011">
        <w:tc>
          <w:tcPr>
            <w:tcW w:w="6925" w:type="dxa"/>
          </w:tcPr>
          <w:p w14:paraId="20471A4A" w14:textId="77777777" w:rsidR="009F3011" w:rsidRDefault="009F3011" w:rsidP="00FC15EF">
            <w:r>
              <w:t>Purchase ISBNs</w:t>
            </w:r>
          </w:p>
        </w:tc>
        <w:tc>
          <w:tcPr>
            <w:tcW w:w="2425" w:type="dxa"/>
            <w:vAlign w:val="center"/>
          </w:tcPr>
          <w:p w14:paraId="62C856CE" w14:textId="77777777" w:rsidR="009F3011" w:rsidRDefault="009F3011" w:rsidP="00FC15EF">
            <w:pPr>
              <w:jc w:val="right"/>
            </w:pPr>
            <w:r>
              <w:t>$806.00</w:t>
            </w:r>
          </w:p>
        </w:tc>
      </w:tr>
      <w:tr w:rsidR="009F3011" w14:paraId="535F9310" w14:textId="77777777" w:rsidTr="009F3011">
        <w:tc>
          <w:tcPr>
            <w:tcW w:w="6925" w:type="dxa"/>
          </w:tcPr>
          <w:p w14:paraId="1D57E084" w14:textId="77777777" w:rsidR="009F3011" w:rsidRDefault="009F3011" w:rsidP="00FC15EF">
            <w:r>
              <w:lastRenderedPageBreak/>
              <w:t>State of Utah non-profit renewal</w:t>
            </w:r>
          </w:p>
        </w:tc>
        <w:tc>
          <w:tcPr>
            <w:tcW w:w="2425" w:type="dxa"/>
            <w:vAlign w:val="center"/>
          </w:tcPr>
          <w:p w14:paraId="4F4CE0F9" w14:textId="77777777" w:rsidR="009F3011" w:rsidRDefault="009F3011" w:rsidP="00FC15EF">
            <w:pPr>
              <w:jc w:val="right"/>
            </w:pPr>
            <w:r>
              <w:t>$10.00</w:t>
            </w:r>
          </w:p>
        </w:tc>
      </w:tr>
      <w:tr w:rsidR="009F3011" w14:paraId="299AF6CF" w14:textId="77777777" w:rsidTr="009F3011">
        <w:tc>
          <w:tcPr>
            <w:tcW w:w="6925" w:type="dxa"/>
          </w:tcPr>
          <w:p w14:paraId="1499A827" w14:textId="77777777" w:rsidR="009F3011" w:rsidRDefault="009F3011" w:rsidP="00FC15EF">
            <w:r>
              <w:t>2016 tax return preparation</w:t>
            </w:r>
          </w:p>
        </w:tc>
        <w:tc>
          <w:tcPr>
            <w:tcW w:w="2425" w:type="dxa"/>
            <w:vAlign w:val="center"/>
          </w:tcPr>
          <w:p w14:paraId="65D4A3C0" w14:textId="77777777" w:rsidR="009F3011" w:rsidRDefault="009F3011" w:rsidP="00FC15EF">
            <w:pPr>
              <w:jc w:val="right"/>
            </w:pPr>
            <w:r>
              <w:t>$940.00</w:t>
            </w:r>
          </w:p>
        </w:tc>
      </w:tr>
      <w:tr w:rsidR="009F3011" w14:paraId="1A7D1BBE" w14:textId="77777777" w:rsidTr="009F3011">
        <w:tc>
          <w:tcPr>
            <w:tcW w:w="6925" w:type="dxa"/>
          </w:tcPr>
          <w:p w14:paraId="38FB38EB" w14:textId="77777777" w:rsidR="009F3011" w:rsidRDefault="009F3011" w:rsidP="00FC15EF">
            <w:r>
              <w:t xml:space="preserve">PayPal </w:t>
            </w:r>
            <w:proofErr w:type="spellStart"/>
            <w:r>
              <w:t>flowthrough</w:t>
            </w:r>
            <w:proofErr w:type="spellEnd"/>
            <w:r>
              <w:t xml:space="preserve"> (07/16-05/17)</w:t>
            </w:r>
          </w:p>
        </w:tc>
        <w:tc>
          <w:tcPr>
            <w:tcW w:w="2425" w:type="dxa"/>
            <w:vAlign w:val="center"/>
          </w:tcPr>
          <w:p w14:paraId="18C3616C" w14:textId="77777777" w:rsidR="009F3011" w:rsidRDefault="009F3011" w:rsidP="00FC15EF">
            <w:pPr>
              <w:jc w:val="right"/>
            </w:pPr>
            <w:r>
              <w:t>$330.00</w:t>
            </w:r>
          </w:p>
        </w:tc>
      </w:tr>
      <w:tr w:rsidR="009F3011" w14:paraId="179A6F69" w14:textId="77777777" w:rsidTr="009F3011">
        <w:tc>
          <w:tcPr>
            <w:tcW w:w="6925" w:type="dxa"/>
          </w:tcPr>
          <w:p w14:paraId="4C9E01A5" w14:textId="77777777" w:rsidR="009F3011" w:rsidRDefault="009F3011" w:rsidP="00FC15EF">
            <w:r w:rsidRPr="00303305">
              <w:rPr>
                <w:b/>
              </w:rPr>
              <w:t>TOTAL</w:t>
            </w:r>
          </w:p>
        </w:tc>
        <w:tc>
          <w:tcPr>
            <w:tcW w:w="2425" w:type="dxa"/>
            <w:vAlign w:val="center"/>
          </w:tcPr>
          <w:p w14:paraId="64B1E491" w14:textId="77777777" w:rsidR="009F3011" w:rsidRDefault="009F3011" w:rsidP="00FC15EF">
            <w:pPr>
              <w:jc w:val="right"/>
            </w:pPr>
            <w:r w:rsidRPr="00303305">
              <w:rPr>
                <w:b/>
              </w:rPr>
              <w:t>$</w:t>
            </w:r>
            <w:r>
              <w:rPr>
                <w:b/>
              </w:rPr>
              <w:t>48,070.62</w:t>
            </w:r>
          </w:p>
        </w:tc>
      </w:tr>
      <w:tr w:rsidR="009F3011" w14:paraId="721138D4" w14:textId="77777777" w:rsidTr="009F3011">
        <w:tc>
          <w:tcPr>
            <w:tcW w:w="6925" w:type="dxa"/>
          </w:tcPr>
          <w:p w14:paraId="1AB0D5BB" w14:textId="77777777" w:rsidR="009F3011" w:rsidRPr="00303305" w:rsidRDefault="009F3011" w:rsidP="00FC15EF">
            <w:pPr>
              <w:rPr>
                <w:b/>
              </w:rPr>
            </w:pPr>
          </w:p>
        </w:tc>
        <w:tc>
          <w:tcPr>
            <w:tcW w:w="2425" w:type="dxa"/>
            <w:vAlign w:val="center"/>
          </w:tcPr>
          <w:p w14:paraId="0D041E75" w14:textId="77777777" w:rsidR="009F3011" w:rsidRPr="00303305" w:rsidRDefault="009F3011" w:rsidP="00FC15EF">
            <w:pPr>
              <w:jc w:val="right"/>
              <w:rPr>
                <w:b/>
              </w:rPr>
            </w:pPr>
          </w:p>
        </w:tc>
      </w:tr>
      <w:tr w:rsidR="009F3011" w14:paraId="26DE6B38" w14:textId="77777777" w:rsidTr="009F3011">
        <w:tc>
          <w:tcPr>
            <w:tcW w:w="6925" w:type="dxa"/>
          </w:tcPr>
          <w:p w14:paraId="19BE246A" w14:textId="77777777" w:rsidR="009F3011" w:rsidRDefault="009F3011" w:rsidP="00FC15EF">
            <w:r w:rsidRPr="00DE072C">
              <w:rPr>
                <w:b/>
                <w:i/>
              </w:rPr>
              <w:t>Income</w:t>
            </w:r>
          </w:p>
        </w:tc>
        <w:tc>
          <w:tcPr>
            <w:tcW w:w="2425" w:type="dxa"/>
            <w:vAlign w:val="center"/>
          </w:tcPr>
          <w:p w14:paraId="2E87B2AD" w14:textId="77777777" w:rsidR="009F3011" w:rsidRDefault="009F3011" w:rsidP="00FC15EF">
            <w:pPr>
              <w:jc w:val="right"/>
            </w:pPr>
          </w:p>
        </w:tc>
      </w:tr>
      <w:tr w:rsidR="009F3011" w14:paraId="10DC103D" w14:textId="77777777" w:rsidTr="009F3011">
        <w:tc>
          <w:tcPr>
            <w:tcW w:w="6925" w:type="dxa"/>
          </w:tcPr>
          <w:p w14:paraId="3DC40B0D" w14:textId="77777777" w:rsidR="009F3011" w:rsidRDefault="009F3011" w:rsidP="00FC15EF">
            <w:r>
              <w:t>Refund check – Citizens Bank (PSU)</w:t>
            </w:r>
          </w:p>
        </w:tc>
        <w:tc>
          <w:tcPr>
            <w:tcW w:w="2425" w:type="dxa"/>
            <w:vAlign w:val="center"/>
          </w:tcPr>
          <w:p w14:paraId="24E8C50B" w14:textId="77777777" w:rsidR="009F3011" w:rsidRDefault="009F3011" w:rsidP="00FC15EF">
            <w:pPr>
              <w:jc w:val="right"/>
            </w:pPr>
            <w:r>
              <w:t>$4.50</w:t>
            </w:r>
          </w:p>
        </w:tc>
      </w:tr>
      <w:tr w:rsidR="009F3011" w14:paraId="65A03E28" w14:textId="77777777" w:rsidTr="009F3011">
        <w:tc>
          <w:tcPr>
            <w:tcW w:w="6925" w:type="dxa"/>
          </w:tcPr>
          <w:p w14:paraId="6567B472" w14:textId="77777777" w:rsidR="009F3011" w:rsidRDefault="009F3011" w:rsidP="00FC15EF">
            <w:r>
              <w:t>ISSRM 2016-related IASNR 2016 membership dues</w:t>
            </w:r>
          </w:p>
        </w:tc>
        <w:tc>
          <w:tcPr>
            <w:tcW w:w="2425" w:type="dxa"/>
            <w:vAlign w:val="center"/>
          </w:tcPr>
          <w:p w14:paraId="568273C5" w14:textId="77777777" w:rsidR="009F3011" w:rsidRDefault="009F3011" w:rsidP="00FC15EF">
            <w:pPr>
              <w:jc w:val="right"/>
            </w:pPr>
            <w:r>
              <w:t>$22,430.00</w:t>
            </w:r>
          </w:p>
        </w:tc>
      </w:tr>
      <w:tr w:rsidR="009F3011" w14:paraId="0D868BE9" w14:textId="77777777" w:rsidTr="009F3011">
        <w:tc>
          <w:tcPr>
            <w:tcW w:w="6925" w:type="dxa"/>
          </w:tcPr>
          <w:p w14:paraId="4F7D6C75" w14:textId="77777777" w:rsidR="009F3011" w:rsidRPr="00DE072C" w:rsidRDefault="009F3011" w:rsidP="00FC15EF">
            <w:pPr>
              <w:rPr>
                <w:b/>
                <w:i/>
              </w:rPr>
            </w:pPr>
            <w:r>
              <w:t>IASNR 2017 memberships/journal subscriptions</w:t>
            </w:r>
          </w:p>
        </w:tc>
        <w:tc>
          <w:tcPr>
            <w:tcW w:w="2425" w:type="dxa"/>
            <w:vAlign w:val="center"/>
          </w:tcPr>
          <w:p w14:paraId="19B69BDF" w14:textId="77777777" w:rsidR="009F3011" w:rsidRDefault="009F3011" w:rsidP="00FC15EF">
            <w:pPr>
              <w:jc w:val="right"/>
            </w:pPr>
            <w:r>
              <w:t>$415.00</w:t>
            </w:r>
          </w:p>
        </w:tc>
      </w:tr>
      <w:tr w:rsidR="009F3011" w14:paraId="74653970" w14:textId="77777777" w:rsidTr="009F3011">
        <w:tc>
          <w:tcPr>
            <w:tcW w:w="6925" w:type="dxa"/>
          </w:tcPr>
          <w:p w14:paraId="7DB23192" w14:textId="77777777" w:rsidR="009F3011" w:rsidRDefault="009F3011" w:rsidP="00FC15EF">
            <w:r>
              <w:t>Nationwide Annuity (termed 03/17)</w:t>
            </w:r>
          </w:p>
        </w:tc>
        <w:tc>
          <w:tcPr>
            <w:tcW w:w="2425" w:type="dxa"/>
            <w:vAlign w:val="center"/>
          </w:tcPr>
          <w:p w14:paraId="3824BCA1" w14:textId="77777777" w:rsidR="009F3011" w:rsidRDefault="009F3011" w:rsidP="00FC15EF">
            <w:pPr>
              <w:jc w:val="right"/>
            </w:pPr>
            <w:r>
              <w:t>$109,890.63</w:t>
            </w:r>
          </w:p>
        </w:tc>
      </w:tr>
      <w:tr w:rsidR="009F3011" w14:paraId="6B15181B" w14:textId="77777777" w:rsidTr="009F3011">
        <w:tc>
          <w:tcPr>
            <w:tcW w:w="6925" w:type="dxa"/>
          </w:tcPr>
          <w:p w14:paraId="6A596C6E" w14:textId="77777777" w:rsidR="009F3011" w:rsidRDefault="009F3011" w:rsidP="00FC15EF">
            <w:r>
              <w:t>Certificate of deposit (termed 03/17)</w:t>
            </w:r>
          </w:p>
        </w:tc>
        <w:tc>
          <w:tcPr>
            <w:tcW w:w="2425" w:type="dxa"/>
            <w:vAlign w:val="center"/>
          </w:tcPr>
          <w:p w14:paraId="03A1A3C9" w14:textId="77777777" w:rsidR="009F3011" w:rsidRDefault="009F3011" w:rsidP="00FC15EF">
            <w:pPr>
              <w:jc w:val="right"/>
            </w:pPr>
            <w:r>
              <w:t>$20,190.66</w:t>
            </w:r>
          </w:p>
        </w:tc>
      </w:tr>
      <w:tr w:rsidR="009F3011" w14:paraId="27D29A7E" w14:textId="77777777" w:rsidTr="009F3011">
        <w:tc>
          <w:tcPr>
            <w:tcW w:w="6925" w:type="dxa"/>
          </w:tcPr>
          <w:p w14:paraId="234AA598" w14:textId="77777777" w:rsidR="009F3011" w:rsidRDefault="009F3011" w:rsidP="00FC15EF">
            <w:proofErr w:type="spellStart"/>
            <w:r>
              <w:t>AmazonSmile</w:t>
            </w:r>
            <w:proofErr w:type="spellEnd"/>
          </w:p>
        </w:tc>
        <w:tc>
          <w:tcPr>
            <w:tcW w:w="2425" w:type="dxa"/>
            <w:vAlign w:val="center"/>
          </w:tcPr>
          <w:p w14:paraId="01BF6D59" w14:textId="77777777" w:rsidR="009F3011" w:rsidRDefault="009F3011" w:rsidP="00FC15EF">
            <w:pPr>
              <w:jc w:val="right"/>
            </w:pPr>
            <w:r>
              <w:t>$14.76</w:t>
            </w:r>
          </w:p>
        </w:tc>
      </w:tr>
      <w:tr w:rsidR="009F3011" w14:paraId="2674D36F" w14:textId="77777777" w:rsidTr="009F3011">
        <w:tc>
          <w:tcPr>
            <w:tcW w:w="6925" w:type="dxa"/>
          </w:tcPr>
          <w:p w14:paraId="557D9F3A" w14:textId="77777777" w:rsidR="009F3011" w:rsidRDefault="009F3011" w:rsidP="00FC15EF">
            <w:r w:rsidRPr="00507970">
              <w:rPr>
                <w:b/>
              </w:rPr>
              <w:t>TOTAL</w:t>
            </w:r>
          </w:p>
        </w:tc>
        <w:tc>
          <w:tcPr>
            <w:tcW w:w="2425" w:type="dxa"/>
            <w:vAlign w:val="center"/>
          </w:tcPr>
          <w:p w14:paraId="4F52618A" w14:textId="77777777" w:rsidR="009F3011" w:rsidRDefault="009F3011" w:rsidP="00FC15EF">
            <w:pPr>
              <w:jc w:val="right"/>
            </w:pPr>
            <w:r>
              <w:rPr>
                <w:b/>
              </w:rPr>
              <w:t>$152,945.55</w:t>
            </w:r>
          </w:p>
        </w:tc>
      </w:tr>
      <w:tr w:rsidR="009F3011" w14:paraId="521B13BF" w14:textId="77777777" w:rsidTr="009F3011">
        <w:tc>
          <w:tcPr>
            <w:tcW w:w="6925" w:type="dxa"/>
            <w:tcBorders>
              <w:bottom w:val="single" w:sz="4" w:space="0" w:color="auto"/>
            </w:tcBorders>
          </w:tcPr>
          <w:p w14:paraId="6AE01D2B" w14:textId="77777777" w:rsidR="009F3011" w:rsidRPr="00507970" w:rsidRDefault="009F3011" w:rsidP="00FC15EF">
            <w:pPr>
              <w:rPr>
                <w:b/>
              </w:rPr>
            </w:pPr>
          </w:p>
        </w:tc>
        <w:tc>
          <w:tcPr>
            <w:tcW w:w="2425" w:type="dxa"/>
            <w:tcBorders>
              <w:bottom w:val="single" w:sz="4" w:space="0" w:color="auto"/>
            </w:tcBorders>
            <w:vAlign w:val="center"/>
          </w:tcPr>
          <w:p w14:paraId="32CBDE47" w14:textId="77777777" w:rsidR="009F3011" w:rsidRPr="00507970" w:rsidRDefault="009F3011" w:rsidP="00FC15EF">
            <w:pPr>
              <w:jc w:val="right"/>
              <w:rPr>
                <w:b/>
              </w:rPr>
            </w:pPr>
          </w:p>
        </w:tc>
      </w:tr>
      <w:tr w:rsidR="009F3011" w14:paraId="5FDF12DA" w14:textId="77777777" w:rsidTr="009F3011">
        <w:tc>
          <w:tcPr>
            <w:tcW w:w="6925" w:type="dxa"/>
            <w:tcBorders>
              <w:top w:val="single" w:sz="4" w:space="0" w:color="auto"/>
            </w:tcBorders>
          </w:tcPr>
          <w:p w14:paraId="73D16AF0" w14:textId="77777777" w:rsidR="009F3011" w:rsidRDefault="009F3011" w:rsidP="00FC15EF"/>
        </w:tc>
        <w:tc>
          <w:tcPr>
            <w:tcW w:w="2425" w:type="dxa"/>
            <w:tcBorders>
              <w:top w:val="single" w:sz="4" w:space="0" w:color="auto"/>
            </w:tcBorders>
            <w:vAlign w:val="center"/>
          </w:tcPr>
          <w:p w14:paraId="44007040" w14:textId="77777777" w:rsidR="009F3011" w:rsidRDefault="009F3011" w:rsidP="00FC15EF">
            <w:pPr>
              <w:jc w:val="right"/>
            </w:pPr>
          </w:p>
        </w:tc>
      </w:tr>
      <w:tr w:rsidR="009F3011" w14:paraId="6EB45285" w14:textId="77777777" w:rsidTr="009F3011">
        <w:tc>
          <w:tcPr>
            <w:tcW w:w="6925" w:type="dxa"/>
          </w:tcPr>
          <w:p w14:paraId="0BE3199A" w14:textId="77777777" w:rsidR="009F3011" w:rsidRDefault="009F3011" w:rsidP="00FC15EF">
            <w:r w:rsidRPr="00DE072C">
              <w:rPr>
                <w:b/>
              </w:rPr>
              <w:t>ISSRM</w:t>
            </w:r>
          </w:p>
        </w:tc>
        <w:tc>
          <w:tcPr>
            <w:tcW w:w="2425" w:type="dxa"/>
            <w:vAlign w:val="center"/>
          </w:tcPr>
          <w:p w14:paraId="2259EBB5" w14:textId="77777777" w:rsidR="009F3011" w:rsidRDefault="009F3011" w:rsidP="00FC15EF">
            <w:pPr>
              <w:jc w:val="right"/>
            </w:pPr>
          </w:p>
        </w:tc>
      </w:tr>
      <w:tr w:rsidR="009F3011" w14:paraId="7F0F3603" w14:textId="77777777" w:rsidTr="009F3011">
        <w:tc>
          <w:tcPr>
            <w:tcW w:w="6925" w:type="dxa"/>
          </w:tcPr>
          <w:p w14:paraId="16CEBB5E" w14:textId="77777777" w:rsidR="009F3011" w:rsidRPr="00DE072C" w:rsidRDefault="009F3011" w:rsidP="00FC15EF">
            <w:pPr>
              <w:rPr>
                <w:b/>
              </w:rPr>
            </w:pPr>
            <w:r w:rsidRPr="00DE072C">
              <w:rPr>
                <w:b/>
                <w:i/>
              </w:rPr>
              <w:t>Expenses</w:t>
            </w:r>
          </w:p>
        </w:tc>
        <w:tc>
          <w:tcPr>
            <w:tcW w:w="2425" w:type="dxa"/>
            <w:vAlign w:val="center"/>
          </w:tcPr>
          <w:p w14:paraId="13F6D327" w14:textId="77777777" w:rsidR="009F3011" w:rsidRDefault="009F3011" w:rsidP="00FC15EF">
            <w:pPr>
              <w:jc w:val="right"/>
            </w:pPr>
          </w:p>
        </w:tc>
      </w:tr>
      <w:tr w:rsidR="009F3011" w14:paraId="3F7619D1" w14:textId="77777777" w:rsidTr="009F3011">
        <w:tc>
          <w:tcPr>
            <w:tcW w:w="6925" w:type="dxa"/>
          </w:tcPr>
          <w:p w14:paraId="05980FCC" w14:textId="77777777" w:rsidR="009F3011" w:rsidRPr="00DE072C" w:rsidRDefault="009F3011" w:rsidP="00FC15EF">
            <w:pPr>
              <w:rPr>
                <w:i/>
              </w:rPr>
            </w:pPr>
            <w:r>
              <w:t>ISSRM 2016-related</w:t>
            </w:r>
          </w:p>
        </w:tc>
        <w:tc>
          <w:tcPr>
            <w:tcW w:w="2425" w:type="dxa"/>
            <w:vAlign w:val="center"/>
          </w:tcPr>
          <w:p w14:paraId="35A2BE95" w14:textId="77777777" w:rsidR="009F3011" w:rsidRDefault="009F3011" w:rsidP="00FC15EF">
            <w:pPr>
              <w:jc w:val="right"/>
            </w:pPr>
            <w:r>
              <w:t>$111,486.13</w:t>
            </w:r>
          </w:p>
        </w:tc>
      </w:tr>
      <w:tr w:rsidR="009F3011" w14:paraId="6274A8AD" w14:textId="77777777" w:rsidTr="009F3011">
        <w:tc>
          <w:tcPr>
            <w:tcW w:w="6925" w:type="dxa"/>
          </w:tcPr>
          <w:p w14:paraId="30C94FE7" w14:textId="77777777" w:rsidR="009F3011" w:rsidRDefault="009F3011" w:rsidP="00FC15EF">
            <w:r>
              <w:t>2016 quiz bowl winners</w:t>
            </w:r>
          </w:p>
        </w:tc>
        <w:tc>
          <w:tcPr>
            <w:tcW w:w="2425" w:type="dxa"/>
            <w:vAlign w:val="center"/>
          </w:tcPr>
          <w:p w14:paraId="360B16C1" w14:textId="77777777" w:rsidR="009F3011" w:rsidRDefault="009F3011" w:rsidP="00FC15EF">
            <w:pPr>
              <w:jc w:val="right"/>
            </w:pPr>
            <w:r>
              <w:t>$200.00</w:t>
            </w:r>
          </w:p>
        </w:tc>
      </w:tr>
      <w:tr w:rsidR="009F3011" w14:paraId="3D25A58F" w14:textId="77777777" w:rsidTr="009F3011">
        <w:tc>
          <w:tcPr>
            <w:tcW w:w="6925" w:type="dxa"/>
          </w:tcPr>
          <w:p w14:paraId="3077E863" w14:textId="77777777" w:rsidR="009F3011" w:rsidRDefault="009F3011" w:rsidP="00FC15EF">
            <w:r>
              <w:t>ISSRM 2017 airline tickets (Jessica and Paulus)</w:t>
            </w:r>
          </w:p>
        </w:tc>
        <w:tc>
          <w:tcPr>
            <w:tcW w:w="2425" w:type="dxa"/>
            <w:vAlign w:val="center"/>
          </w:tcPr>
          <w:p w14:paraId="031AFB41" w14:textId="77777777" w:rsidR="009F3011" w:rsidRDefault="009F3011" w:rsidP="00FC15EF">
            <w:pPr>
              <w:jc w:val="right"/>
            </w:pPr>
            <w:r>
              <w:t>$3,601.46</w:t>
            </w:r>
          </w:p>
        </w:tc>
      </w:tr>
      <w:tr w:rsidR="009F3011" w14:paraId="6825AB25" w14:textId="77777777" w:rsidTr="009F3011">
        <w:tc>
          <w:tcPr>
            <w:tcW w:w="6925" w:type="dxa"/>
          </w:tcPr>
          <w:p w14:paraId="684D3A96" w14:textId="77777777" w:rsidR="009F3011" w:rsidRDefault="009F3011" w:rsidP="00FC15EF">
            <w:r>
              <w:t xml:space="preserve">ISSRM 2017 advertising </w:t>
            </w:r>
            <w:proofErr w:type="spellStart"/>
            <w:r>
              <w:t>ResearchGate</w:t>
            </w:r>
            <w:proofErr w:type="spellEnd"/>
          </w:p>
        </w:tc>
        <w:tc>
          <w:tcPr>
            <w:tcW w:w="2425" w:type="dxa"/>
            <w:vAlign w:val="center"/>
          </w:tcPr>
          <w:p w14:paraId="75CD82F3" w14:textId="77777777" w:rsidR="009F3011" w:rsidRDefault="009F3011" w:rsidP="00FC15EF">
            <w:pPr>
              <w:jc w:val="right"/>
            </w:pPr>
            <w:r>
              <w:t>$2,600.00</w:t>
            </w:r>
          </w:p>
        </w:tc>
      </w:tr>
      <w:tr w:rsidR="009F3011" w14:paraId="42526C0D" w14:textId="77777777" w:rsidTr="009F3011">
        <w:tc>
          <w:tcPr>
            <w:tcW w:w="6925" w:type="dxa"/>
          </w:tcPr>
          <w:p w14:paraId="0823A8D9" w14:textId="77777777" w:rsidR="009F3011" w:rsidRDefault="009F3011" w:rsidP="00FC15EF">
            <w:r>
              <w:t>ISSRM 2017 mailing of quiz bowl materials to Umea</w:t>
            </w:r>
          </w:p>
        </w:tc>
        <w:tc>
          <w:tcPr>
            <w:tcW w:w="2425" w:type="dxa"/>
            <w:vAlign w:val="center"/>
          </w:tcPr>
          <w:p w14:paraId="5B1150B7" w14:textId="77777777" w:rsidR="009F3011" w:rsidRDefault="009F3011" w:rsidP="00FC15EF">
            <w:pPr>
              <w:jc w:val="right"/>
            </w:pPr>
            <w:r>
              <w:t>$121.78</w:t>
            </w:r>
          </w:p>
        </w:tc>
      </w:tr>
      <w:tr w:rsidR="009F3011" w14:paraId="2F41D615" w14:textId="77777777" w:rsidTr="009F3011">
        <w:tc>
          <w:tcPr>
            <w:tcW w:w="6925" w:type="dxa"/>
          </w:tcPr>
          <w:p w14:paraId="6F07F3F4" w14:textId="77777777" w:rsidR="009F3011" w:rsidRDefault="009F3011" w:rsidP="00FC15EF">
            <w:r>
              <w:t>ISSRM 2018 deposit</w:t>
            </w:r>
          </w:p>
        </w:tc>
        <w:tc>
          <w:tcPr>
            <w:tcW w:w="2425" w:type="dxa"/>
            <w:vAlign w:val="center"/>
          </w:tcPr>
          <w:p w14:paraId="1F26D18D" w14:textId="77777777" w:rsidR="009F3011" w:rsidRDefault="009F3011" w:rsidP="00FC15EF">
            <w:pPr>
              <w:jc w:val="right"/>
            </w:pPr>
            <w:r>
              <w:t>$10,000.00</w:t>
            </w:r>
          </w:p>
        </w:tc>
      </w:tr>
      <w:tr w:rsidR="009F3011" w14:paraId="0CB74B34" w14:textId="77777777" w:rsidTr="009F3011">
        <w:tc>
          <w:tcPr>
            <w:tcW w:w="6925" w:type="dxa"/>
          </w:tcPr>
          <w:p w14:paraId="0BBE9E87" w14:textId="77777777" w:rsidR="009F3011" w:rsidRDefault="009F3011" w:rsidP="00FC15EF">
            <w:r>
              <w:t>Paulus Mau/</w:t>
            </w:r>
            <w:proofErr w:type="spellStart"/>
            <w:r>
              <w:t>Poh</w:t>
            </w:r>
            <w:proofErr w:type="spellEnd"/>
            <w:r>
              <w:t xml:space="preserve"> Tan</w:t>
            </w:r>
          </w:p>
          <w:p w14:paraId="2AD44BAE" w14:textId="77777777" w:rsidR="009F3011" w:rsidRDefault="009F3011" w:rsidP="00FC15EF">
            <w:r>
              <w:t>(ISSRM website management system for ISSRM 2018)</w:t>
            </w:r>
          </w:p>
        </w:tc>
        <w:tc>
          <w:tcPr>
            <w:tcW w:w="2425" w:type="dxa"/>
            <w:vAlign w:val="center"/>
          </w:tcPr>
          <w:p w14:paraId="2D681340" w14:textId="77777777" w:rsidR="009F3011" w:rsidRDefault="009F3011" w:rsidP="00FC15EF">
            <w:pPr>
              <w:jc w:val="right"/>
            </w:pPr>
            <w:r>
              <w:t>$5,900.00</w:t>
            </w:r>
          </w:p>
        </w:tc>
      </w:tr>
      <w:tr w:rsidR="009F3011" w14:paraId="4A430940" w14:textId="77777777" w:rsidTr="009F3011">
        <w:tc>
          <w:tcPr>
            <w:tcW w:w="6925" w:type="dxa"/>
          </w:tcPr>
          <w:p w14:paraId="6ECCD245" w14:textId="77777777" w:rsidR="009F3011" w:rsidRDefault="009F3011" w:rsidP="00FC15EF">
            <w:r w:rsidRPr="00303305">
              <w:rPr>
                <w:b/>
              </w:rPr>
              <w:lastRenderedPageBreak/>
              <w:t>TOTAL</w:t>
            </w:r>
          </w:p>
        </w:tc>
        <w:tc>
          <w:tcPr>
            <w:tcW w:w="2425" w:type="dxa"/>
            <w:vAlign w:val="center"/>
          </w:tcPr>
          <w:p w14:paraId="42AB8CBD" w14:textId="77777777" w:rsidR="009F3011" w:rsidRDefault="009F3011" w:rsidP="00FC15EF">
            <w:pPr>
              <w:jc w:val="right"/>
            </w:pPr>
            <w:r w:rsidRPr="00B867CC">
              <w:rPr>
                <w:b/>
              </w:rPr>
              <w:t>$1</w:t>
            </w:r>
            <w:r>
              <w:rPr>
                <w:b/>
              </w:rPr>
              <w:t>33,909.37</w:t>
            </w:r>
          </w:p>
        </w:tc>
      </w:tr>
      <w:tr w:rsidR="009F3011" w14:paraId="4A9B8821" w14:textId="77777777" w:rsidTr="009F3011">
        <w:tc>
          <w:tcPr>
            <w:tcW w:w="6925" w:type="dxa"/>
          </w:tcPr>
          <w:p w14:paraId="08C6A6E2" w14:textId="77777777" w:rsidR="009F3011" w:rsidRDefault="009F3011" w:rsidP="00FC15EF"/>
        </w:tc>
        <w:tc>
          <w:tcPr>
            <w:tcW w:w="2425" w:type="dxa"/>
            <w:vAlign w:val="center"/>
          </w:tcPr>
          <w:p w14:paraId="47FCDC48" w14:textId="77777777" w:rsidR="009F3011" w:rsidRPr="00B867CC" w:rsidRDefault="009F3011" w:rsidP="00FC15EF">
            <w:pPr>
              <w:jc w:val="right"/>
              <w:rPr>
                <w:b/>
              </w:rPr>
            </w:pPr>
          </w:p>
        </w:tc>
      </w:tr>
      <w:tr w:rsidR="009F3011" w14:paraId="1C965E4B" w14:textId="77777777" w:rsidTr="009F3011">
        <w:tc>
          <w:tcPr>
            <w:tcW w:w="6925" w:type="dxa"/>
          </w:tcPr>
          <w:p w14:paraId="4BC228E3" w14:textId="77777777" w:rsidR="009F3011" w:rsidRDefault="009F3011" w:rsidP="00FC15EF">
            <w:r w:rsidRPr="00DE072C">
              <w:rPr>
                <w:b/>
                <w:i/>
              </w:rPr>
              <w:t>Income</w:t>
            </w:r>
          </w:p>
        </w:tc>
        <w:tc>
          <w:tcPr>
            <w:tcW w:w="2425" w:type="dxa"/>
            <w:vAlign w:val="center"/>
          </w:tcPr>
          <w:p w14:paraId="72A77091" w14:textId="77777777" w:rsidR="009F3011" w:rsidRDefault="009F3011" w:rsidP="00FC15EF">
            <w:pPr>
              <w:jc w:val="right"/>
            </w:pPr>
          </w:p>
        </w:tc>
      </w:tr>
      <w:tr w:rsidR="009F3011" w14:paraId="5041E1D2" w14:textId="77777777" w:rsidTr="009F3011">
        <w:tc>
          <w:tcPr>
            <w:tcW w:w="6925" w:type="dxa"/>
          </w:tcPr>
          <w:p w14:paraId="4FAC2136" w14:textId="77777777" w:rsidR="009F3011" w:rsidRPr="00DE072C" w:rsidRDefault="009F3011" w:rsidP="00FC15EF">
            <w:pPr>
              <w:rPr>
                <w:i/>
              </w:rPr>
            </w:pPr>
            <w:r>
              <w:t>PayPal transfer</w:t>
            </w:r>
          </w:p>
        </w:tc>
        <w:tc>
          <w:tcPr>
            <w:tcW w:w="2425" w:type="dxa"/>
            <w:vAlign w:val="center"/>
          </w:tcPr>
          <w:p w14:paraId="1982F6C7" w14:textId="77777777" w:rsidR="009F3011" w:rsidRDefault="009F3011" w:rsidP="00FC15EF">
            <w:pPr>
              <w:jc w:val="right"/>
            </w:pPr>
            <w:r>
              <w:t>$139,406.47</w:t>
            </w:r>
          </w:p>
        </w:tc>
      </w:tr>
      <w:tr w:rsidR="009F3011" w14:paraId="0307712E" w14:textId="77777777" w:rsidTr="009F3011">
        <w:tc>
          <w:tcPr>
            <w:tcW w:w="6925" w:type="dxa"/>
          </w:tcPr>
          <w:p w14:paraId="0A81119B" w14:textId="77777777" w:rsidR="009F3011" w:rsidRDefault="009F3011" w:rsidP="00FC15EF">
            <w:r>
              <w:t>ISSRM 2016-related</w:t>
            </w:r>
          </w:p>
        </w:tc>
        <w:tc>
          <w:tcPr>
            <w:tcW w:w="2425" w:type="dxa"/>
            <w:vAlign w:val="center"/>
          </w:tcPr>
          <w:p w14:paraId="148D1265" w14:textId="77777777" w:rsidR="009F3011" w:rsidRDefault="009F3011" w:rsidP="00FC15EF">
            <w:pPr>
              <w:jc w:val="right"/>
            </w:pPr>
            <w:r>
              <w:t>$6,328.00</w:t>
            </w:r>
          </w:p>
        </w:tc>
      </w:tr>
      <w:tr w:rsidR="009F3011" w14:paraId="5C8FE978" w14:textId="77777777" w:rsidTr="009F3011">
        <w:tc>
          <w:tcPr>
            <w:tcW w:w="6925" w:type="dxa"/>
          </w:tcPr>
          <w:p w14:paraId="4F8DA5EF" w14:textId="77777777" w:rsidR="009F3011" w:rsidRDefault="009F3011" w:rsidP="00FC15EF">
            <w:r>
              <w:t>Certificate of deposit (termed 03/17)</w:t>
            </w:r>
          </w:p>
        </w:tc>
        <w:tc>
          <w:tcPr>
            <w:tcW w:w="2425" w:type="dxa"/>
            <w:vAlign w:val="center"/>
          </w:tcPr>
          <w:p w14:paraId="0823B2D2" w14:textId="77777777" w:rsidR="009F3011" w:rsidRDefault="009F3011" w:rsidP="00FC15EF">
            <w:pPr>
              <w:jc w:val="right"/>
            </w:pPr>
            <w:r>
              <w:t>$20,190.66</w:t>
            </w:r>
          </w:p>
        </w:tc>
      </w:tr>
      <w:tr w:rsidR="009F3011" w14:paraId="47EFEDC1" w14:textId="77777777" w:rsidTr="009F3011">
        <w:tc>
          <w:tcPr>
            <w:tcW w:w="6925" w:type="dxa"/>
          </w:tcPr>
          <w:p w14:paraId="17FC8FDD" w14:textId="77777777" w:rsidR="009F3011" w:rsidRDefault="009F3011" w:rsidP="00FC15EF">
            <w:r w:rsidRPr="00303305">
              <w:rPr>
                <w:b/>
              </w:rPr>
              <w:t>TOTAL</w:t>
            </w:r>
          </w:p>
        </w:tc>
        <w:tc>
          <w:tcPr>
            <w:tcW w:w="2425" w:type="dxa"/>
            <w:vAlign w:val="center"/>
          </w:tcPr>
          <w:p w14:paraId="4F27E102" w14:textId="77777777" w:rsidR="009F3011" w:rsidRDefault="009F3011" w:rsidP="00FC15EF">
            <w:pPr>
              <w:jc w:val="right"/>
            </w:pPr>
            <w:r>
              <w:rPr>
                <w:b/>
              </w:rPr>
              <w:t>$165,925.13</w:t>
            </w:r>
          </w:p>
        </w:tc>
      </w:tr>
      <w:tr w:rsidR="009F3011" w14:paraId="44B39102" w14:textId="77777777" w:rsidTr="009F3011">
        <w:tc>
          <w:tcPr>
            <w:tcW w:w="6925" w:type="dxa"/>
            <w:tcBorders>
              <w:bottom w:val="single" w:sz="4" w:space="0" w:color="auto"/>
            </w:tcBorders>
          </w:tcPr>
          <w:p w14:paraId="5A80F1C2" w14:textId="77777777" w:rsidR="009F3011" w:rsidRDefault="009F3011" w:rsidP="00FC15EF"/>
        </w:tc>
        <w:tc>
          <w:tcPr>
            <w:tcW w:w="2425" w:type="dxa"/>
            <w:tcBorders>
              <w:bottom w:val="single" w:sz="4" w:space="0" w:color="auto"/>
            </w:tcBorders>
            <w:vAlign w:val="center"/>
          </w:tcPr>
          <w:p w14:paraId="1FC787DB" w14:textId="77777777" w:rsidR="009F3011" w:rsidRPr="00436580" w:rsidRDefault="009F3011" w:rsidP="00FC15EF">
            <w:pPr>
              <w:jc w:val="right"/>
              <w:rPr>
                <w:b/>
              </w:rPr>
            </w:pPr>
          </w:p>
        </w:tc>
      </w:tr>
      <w:tr w:rsidR="009F3011" w14:paraId="44812669" w14:textId="77777777" w:rsidTr="009F3011">
        <w:tc>
          <w:tcPr>
            <w:tcW w:w="6925" w:type="dxa"/>
            <w:tcBorders>
              <w:top w:val="single" w:sz="4" w:space="0" w:color="auto"/>
            </w:tcBorders>
          </w:tcPr>
          <w:p w14:paraId="37CED943" w14:textId="77777777" w:rsidR="009F3011" w:rsidRDefault="009F3011" w:rsidP="00FC15EF"/>
        </w:tc>
        <w:tc>
          <w:tcPr>
            <w:tcW w:w="2425" w:type="dxa"/>
            <w:tcBorders>
              <w:top w:val="single" w:sz="4" w:space="0" w:color="auto"/>
            </w:tcBorders>
            <w:vAlign w:val="center"/>
          </w:tcPr>
          <w:p w14:paraId="1571A986" w14:textId="77777777" w:rsidR="009F3011" w:rsidRDefault="009F3011" w:rsidP="00FC15EF">
            <w:pPr>
              <w:jc w:val="right"/>
            </w:pPr>
          </w:p>
        </w:tc>
      </w:tr>
      <w:tr w:rsidR="009F3011" w14:paraId="071E2B23" w14:textId="77777777" w:rsidTr="009F3011">
        <w:tc>
          <w:tcPr>
            <w:tcW w:w="6925" w:type="dxa"/>
          </w:tcPr>
          <w:p w14:paraId="29AB74D8" w14:textId="77777777" w:rsidR="009F3011" w:rsidRDefault="009F3011" w:rsidP="00FC15EF"/>
        </w:tc>
        <w:tc>
          <w:tcPr>
            <w:tcW w:w="2425" w:type="dxa"/>
            <w:vAlign w:val="center"/>
          </w:tcPr>
          <w:p w14:paraId="31AE4F1F" w14:textId="77777777" w:rsidR="009F3011" w:rsidRDefault="009F3011" w:rsidP="00FC15EF">
            <w:pPr>
              <w:jc w:val="right"/>
            </w:pPr>
          </w:p>
        </w:tc>
      </w:tr>
      <w:tr w:rsidR="009F3011" w14:paraId="619D6340" w14:textId="77777777" w:rsidTr="009F3011">
        <w:tc>
          <w:tcPr>
            <w:tcW w:w="6925" w:type="dxa"/>
          </w:tcPr>
          <w:p w14:paraId="2B698D25" w14:textId="77777777" w:rsidR="009F3011" w:rsidRDefault="009F3011" w:rsidP="00FC15EF"/>
        </w:tc>
        <w:tc>
          <w:tcPr>
            <w:tcW w:w="2425" w:type="dxa"/>
            <w:vAlign w:val="center"/>
          </w:tcPr>
          <w:p w14:paraId="0B589D76" w14:textId="77777777" w:rsidR="009F3011" w:rsidRDefault="009F3011" w:rsidP="00FC15EF">
            <w:pPr>
              <w:jc w:val="right"/>
            </w:pPr>
          </w:p>
        </w:tc>
      </w:tr>
      <w:tr w:rsidR="009F3011" w14:paraId="6F733E7E" w14:textId="77777777" w:rsidTr="009F3011">
        <w:trPr>
          <w:trHeight w:val="100"/>
        </w:trPr>
        <w:tc>
          <w:tcPr>
            <w:tcW w:w="6925" w:type="dxa"/>
          </w:tcPr>
          <w:p w14:paraId="6DF56E9B" w14:textId="77777777" w:rsidR="009F3011" w:rsidRDefault="009F3011" w:rsidP="00FC15EF"/>
        </w:tc>
        <w:tc>
          <w:tcPr>
            <w:tcW w:w="2425" w:type="dxa"/>
            <w:vAlign w:val="center"/>
          </w:tcPr>
          <w:p w14:paraId="7BA120C6" w14:textId="77777777" w:rsidR="009F3011" w:rsidRDefault="009F3011" w:rsidP="00FC15EF">
            <w:pPr>
              <w:jc w:val="right"/>
            </w:pPr>
          </w:p>
        </w:tc>
      </w:tr>
      <w:tr w:rsidR="009F3011" w14:paraId="04F68D20" w14:textId="77777777" w:rsidTr="009F3011">
        <w:tc>
          <w:tcPr>
            <w:tcW w:w="6925" w:type="dxa"/>
          </w:tcPr>
          <w:p w14:paraId="33315DA3" w14:textId="77777777" w:rsidR="009F3011" w:rsidRDefault="009F3011" w:rsidP="00FC15EF"/>
        </w:tc>
        <w:tc>
          <w:tcPr>
            <w:tcW w:w="2425" w:type="dxa"/>
            <w:vAlign w:val="center"/>
          </w:tcPr>
          <w:p w14:paraId="07E2056B" w14:textId="77777777" w:rsidR="009F3011" w:rsidRDefault="009F3011" w:rsidP="00FC15EF">
            <w:pPr>
              <w:jc w:val="right"/>
            </w:pPr>
          </w:p>
        </w:tc>
      </w:tr>
      <w:tr w:rsidR="009F3011" w14:paraId="2FE195BC" w14:textId="77777777" w:rsidTr="009F3011">
        <w:tc>
          <w:tcPr>
            <w:tcW w:w="6925" w:type="dxa"/>
          </w:tcPr>
          <w:p w14:paraId="0190C165" w14:textId="77777777" w:rsidR="009F3011" w:rsidRDefault="009F3011" w:rsidP="00FC15EF">
            <w:r w:rsidRPr="00DE072C">
              <w:rPr>
                <w:b/>
              </w:rPr>
              <w:t>SEP</w:t>
            </w:r>
          </w:p>
        </w:tc>
        <w:tc>
          <w:tcPr>
            <w:tcW w:w="2425" w:type="dxa"/>
            <w:vAlign w:val="center"/>
          </w:tcPr>
          <w:p w14:paraId="2957FF15" w14:textId="77777777" w:rsidR="009F3011" w:rsidRDefault="009F3011" w:rsidP="00FC15EF">
            <w:pPr>
              <w:jc w:val="right"/>
            </w:pPr>
          </w:p>
        </w:tc>
      </w:tr>
      <w:tr w:rsidR="009F3011" w14:paraId="03F663CF" w14:textId="77777777" w:rsidTr="009F3011">
        <w:tc>
          <w:tcPr>
            <w:tcW w:w="6925" w:type="dxa"/>
          </w:tcPr>
          <w:p w14:paraId="7C3A08C0" w14:textId="77777777" w:rsidR="009F3011" w:rsidRPr="00DE072C" w:rsidRDefault="009F3011" w:rsidP="00FC15EF">
            <w:pPr>
              <w:rPr>
                <w:b/>
              </w:rPr>
            </w:pPr>
            <w:r w:rsidRPr="00DE072C">
              <w:rPr>
                <w:b/>
                <w:i/>
              </w:rPr>
              <w:t>Expenses</w:t>
            </w:r>
          </w:p>
        </w:tc>
        <w:tc>
          <w:tcPr>
            <w:tcW w:w="2425" w:type="dxa"/>
            <w:vAlign w:val="center"/>
          </w:tcPr>
          <w:p w14:paraId="596E9FD4" w14:textId="77777777" w:rsidR="009F3011" w:rsidRDefault="009F3011" w:rsidP="00FC15EF">
            <w:pPr>
              <w:jc w:val="right"/>
            </w:pPr>
          </w:p>
        </w:tc>
      </w:tr>
      <w:tr w:rsidR="009F3011" w14:paraId="27B16227" w14:textId="77777777" w:rsidTr="009F3011">
        <w:tc>
          <w:tcPr>
            <w:tcW w:w="6925" w:type="dxa"/>
          </w:tcPr>
          <w:p w14:paraId="1E5F9CDF" w14:textId="77777777" w:rsidR="009F3011" w:rsidRPr="00DE072C" w:rsidRDefault="009F3011" w:rsidP="00FC15EF">
            <w:pPr>
              <w:rPr>
                <w:b/>
                <w:i/>
              </w:rPr>
            </w:pPr>
            <w:r>
              <w:t>Shipping books</w:t>
            </w:r>
          </w:p>
        </w:tc>
        <w:tc>
          <w:tcPr>
            <w:tcW w:w="2425" w:type="dxa"/>
            <w:vAlign w:val="center"/>
          </w:tcPr>
          <w:p w14:paraId="5511D1FB" w14:textId="77777777" w:rsidR="009F3011" w:rsidRDefault="009F3011" w:rsidP="00FC15EF">
            <w:pPr>
              <w:jc w:val="right"/>
            </w:pPr>
            <w:r w:rsidRPr="00FE4419">
              <w:t>$</w:t>
            </w:r>
            <w:r>
              <w:t>116.30</w:t>
            </w:r>
          </w:p>
        </w:tc>
      </w:tr>
      <w:tr w:rsidR="009F3011" w14:paraId="19470AA7" w14:textId="77777777" w:rsidTr="009F3011">
        <w:tc>
          <w:tcPr>
            <w:tcW w:w="6925" w:type="dxa"/>
          </w:tcPr>
          <w:p w14:paraId="5B0F2F15" w14:textId="77777777" w:rsidR="009F3011" w:rsidRDefault="009F3011" w:rsidP="00FC15EF">
            <w:r>
              <w:t>Library of Social Sciences</w:t>
            </w:r>
          </w:p>
        </w:tc>
        <w:tc>
          <w:tcPr>
            <w:tcW w:w="2425" w:type="dxa"/>
            <w:vAlign w:val="center"/>
          </w:tcPr>
          <w:p w14:paraId="708E2C51" w14:textId="77777777" w:rsidR="009F3011" w:rsidRPr="00FE4419" w:rsidRDefault="009F3011" w:rsidP="00FC15EF">
            <w:pPr>
              <w:jc w:val="right"/>
            </w:pPr>
            <w:r>
              <w:t>270.00</w:t>
            </w:r>
          </w:p>
        </w:tc>
      </w:tr>
      <w:tr w:rsidR="009F3011" w14:paraId="55C852DC" w14:textId="77777777" w:rsidTr="009F3011">
        <w:tc>
          <w:tcPr>
            <w:tcW w:w="6925" w:type="dxa"/>
          </w:tcPr>
          <w:p w14:paraId="55705972" w14:textId="77777777" w:rsidR="009F3011" w:rsidRDefault="009F3011" w:rsidP="00FC15EF">
            <w:r w:rsidRPr="00303305">
              <w:rPr>
                <w:b/>
              </w:rPr>
              <w:t>TOTAL</w:t>
            </w:r>
          </w:p>
        </w:tc>
        <w:tc>
          <w:tcPr>
            <w:tcW w:w="2425" w:type="dxa"/>
            <w:vAlign w:val="center"/>
          </w:tcPr>
          <w:p w14:paraId="52244DC5" w14:textId="77777777" w:rsidR="009F3011" w:rsidRPr="00FE4419" w:rsidRDefault="009F3011" w:rsidP="00FC15EF">
            <w:pPr>
              <w:jc w:val="right"/>
            </w:pPr>
            <w:r>
              <w:rPr>
                <w:b/>
              </w:rPr>
              <w:t>$386.30</w:t>
            </w:r>
          </w:p>
        </w:tc>
      </w:tr>
      <w:tr w:rsidR="009F3011" w14:paraId="51D106A1" w14:textId="77777777" w:rsidTr="009F3011">
        <w:tc>
          <w:tcPr>
            <w:tcW w:w="6925" w:type="dxa"/>
          </w:tcPr>
          <w:p w14:paraId="011FA907" w14:textId="77777777" w:rsidR="009F3011" w:rsidRDefault="009F3011" w:rsidP="00FC15EF"/>
        </w:tc>
        <w:tc>
          <w:tcPr>
            <w:tcW w:w="2425" w:type="dxa"/>
            <w:vAlign w:val="center"/>
          </w:tcPr>
          <w:p w14:paraId="36A4229F" w14:textId="77777777" w:rsidR="009F3011" w:rsidRPr="00DE072C" w:rsidRDefault="009F3011" w:rsidP="00FC15EF">
            <w:pPr>
              <w:jc w:val="right"/>
              <w:rPr>
                <w:b/>
              </w:rPr>
            </w:pPr>
          </w:p>
        </w:tc>
      </w:tr>
      <w:tr w:rsidR="009F3011" w14:paraId="7655E83E" w14:textId="77777777" w:rsidTr="009F3011">
        <w:tc>
          <w:tcPr>
            <w:tcW w:w="6925" w:type="dxa"/>
          </w:tcPr>
          <w:p w14:paraId="5AF81DC3" w14:textId="77777777" w:rsidR="009F3011" w:rsidRDefault="009F3011" w:rsidP="00FC15EF">
            <w:r w:rsidRPr="00DE072C">
              <w:rPr>
                <w:b/>
                <w:i/>
              </w:rPr>
              <w:t>Income</w:t>
            </w:r>
          </w:p>
        </w:tc>
        <w:tc>
          <w:tcPr>
            <w:tcW w:w="2425" w:type="dxa"/>
            <w:vAlign w:val="center"/>
          </w:tcPr>
          <w:p w14:paraId="7B9AA26B" w14:textId="77777777" w:rsidR="009F3011" w:rsidRDefault="009F3011" w:rsidP="00FC15EF">
            <w:pPr>
              <w:jc w:val="right"/>
            </w:pPr>
          </w:p>
        </w:tc>
      </w:tr>
      <w:tr w:rsidR="009F3011" w14:paraId="2F7F00D6" w14:textId="77777777" w:rsidTr="009F3011">
        <w:tc>
          <w:tcPr>
            <w:tcW w:w="6925" w:type="dxa"/>
          </w:tcPr>
          <w:p w14:paraId="58BB78A6" w14:textId="77777777" w:rsidR="009F3011" w:rsidRPr="00DE072C" w:rsidRDefault="009F3011" w:rsidP="00FC15EF">
            <w:pPr>
              <w:rPr>
                <w:b/>
                <w:i/>
              </w:rPr>
            </w:pPr>
            <w:r>
              <w:t>Purchases</w:t>
            </w:r>
          </w:p>
        </w:tc>
        <w:tc>
          <w:tcPr>
            <w:tcW w:w="2425" w:type="dxa"/>
            <w:vAlign w:val="center"/>
          </w:tcPr>
          <w:p w14:paraId="2B106853" w14:textId="77777777" w:rsidR="009F3011" w:rsidRDefault="009F3011" w:rsidP="00FC15EF">
            <w:pPr>
              <w:jc w:val="right"/>
            </w:pPr>
            <w:r>
              <w:t>$439.25</w:t>
            </w:r>
          </w:p>
        </w:tc>
      </w:tr>
      <w:tr w:rsidR="009F3011" w14:paraId="52CD4720" w14:textId="77777777" w:rsidTr="009F3011">
        <w:tc>
          <w:tcPr>
            <w:tcW w:w="6925" w:type="dxa"/>
            <w:tcBorders>
              <w:bottom w:val="single" w:sz="4" w:space="0" w:color="auto"/>
            </w:tcBorders>
          </w:tcPr>
          <w:p w14:paraId="364FCC90" w14:textId="77777777" w:rsidR="009F3011" w:rsidRDefault="009F3011" w:rsidP="00FC15EF">
            <w:r w:rsidRPr="00303305">
              <w:rPr>
                <w:b/>
              </w:rPr>
              <w:t>TOTAL</w:t>
            </w:r>
          </w:p>
        </w:tc>
        <w:tc>
          <w:tcPr>
            <w:tcW w:w="2425" w:type="dxa"/>
            <w:tcBorders>
              <w:bottom w:val="single" w:sz="4" w:space="0" w:color="auto"/>
            </w:tcBorders>
            <w:vAlign w:val="center"/>
          </w:tcPr>
          <w:p w14:paraId="2E677A58" w14:textId="77777777" w:rsidR="009F3011" w:rsidRDefault="009F3011" w:rsidP="00FC15EF">
            <w:pPr>
              <w:jc w:val="right"/>
            </w:pPr>
            <w:r>
              <w:rPr>
                <w:b/>
              </w:rPr>
              <w:t>$439.25</w:t>
            </w:r>
          </w:p>
        </w:tc>
      </w:tr>
    </w:tbl>
    <w:p w14:paraId="282E8991" w14:textId="77777777" w:rsidR="009F3011" w:rsidRDefault="009F3011" w:rsidP="009F3011">
      <w:pPr>
        <w:rPr>
          <w:b/>
          <w:szCs w:val="28"/>
        </w:rPr>
      </w:pPr>
    </w:p>
    <w:p w14:paraId="00CB4A6E" w14:textId="77777777" w:rsidR="009F3011" w:rsidRPr="002A011B" w:rsidRDefault="009F3011" w:rsidP="003671EE">
      <w:pPr>
        <w:rPr>
          <w:szCs w:val="28"/>
        </w:rPr>
      </w:pPr>
    </w:p>
    <w:sectPr w:rsidR="009F3011" w:rsidRPr="002A011B" w:rsidSect="004E37E3">
      <w:footerReference w:type="default" r:id="rId8"/>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A7FE1" w14:textId="77777777" w:rsidR="00C37F80" w:rsidRDefault="00C37F80">
      <w:r>
        <w:separator/>
      </w:r>
    </w:p>
  </w:endnote>
  <w:endnote w:type="continuationSeparator" w:id="0">
    <w:p w14:paraId="78BB17AF" w14:textId="77777777" w:rsidR="00C37F80" w:rsidRDefault="00C3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45CFD" w14:textId="77777777" w:rsidR="00EB15C0" w:rsidRPr="004A58D1" w:rsidRDefault="00EB15C0">
    <w:pPr>
      <w:pStyle w:val="Footer"/>
      <w:rPr>
        <w:rFonts w:ascii="Times New Roman" w:hAnsi="Times New Roman"/>
        <w:sz w:val="18"/>
        <w:szCs w:val="18"/>
      </w:rPr>
    </w:pPr>
    <w:r>
      <w:tab/>
    </w:r>
    <w:r>
      <w:tab/>
    </w:r>
    <w:r w:rsidR="00D13ED1" w:rsidRPr="004A58D1">
      <w:rPr>
        <w:rStyle w:val="PageNumber"/>
        <w:rFonts w:ascii="Times New Roman" w:hAnsi="Times New Roman"/>
        <w:sz w:val="18"/>
        <w:szCs w:val="18"/>
      </w:rPr>
      <w:fldChar w:fldCharType="begin"/>
    </w:r>
    <w:r w:rsidRPr="004A58D1">
      <w:rPr>
        <w:rStyle w:val="PageNumber"/>
        <w:rFonts w:ascii="Times New Roman" w:hAnsi="Times New Roman"/>
        <w:sz w:val="18"/>
        <w:szCs w:val="18"/>
      </w:rPr>
      <w:instrText xml:space="preserve"> PAGE </w:instrText>
    </w:r>
    <w:r w:rsidR="00D13ED1" w:rsidRPr="004A58D1">
      <w:rPr>
        <w:rStyle w:val="PageNumber"/>
        <w:rFonts w:ascii="Times New Roman" w:hAnsi="Times New Roman"/>
        <w:sz w:val="18"/>
        <w:szCs w:val="18"/>
      </w:rPr>
      <w:fldChar w:fldCharType="separate"/>
    </w:r>
    <w:r w:rsidR="002F1468">
      <w:rPr>
        <w:rStyle w:val="PageNumber"/>
        <w:rFonts w:ascii="Times New Roman" w:hAnsi="Times New Roman"/>
        <w:noProof/>
        <w:sz w:val="18"/>
        <w:szCs w:val="18"/>
      </w:rPr>
      <w:t>2</w:t>
    </w:r>
    <w:r w:rsidR="00D13ED1" w:rsidRPr="004A58D1">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A0C94" w14:textId="77777777" w:rsidR="00C37F80" w:rsidRDefault="00C37F80">
      <w:r>
        <w:separator/>
      </w:r>
    </w:p>
  </w:footnote>
  <w:footnote w:type="continuationSeparator" w:id="0">
    <w:p w14:paraId="1C7A2F79" w14:textId="77777777" w:rsidR="00C37F80" w:rsidRDefault="00C37F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3909"/>
    <w:multiLevelType w:val="hybridMultilevel"/>
    <w:tmpl w:val="B05C25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B912E2"/>
    <w:multiLevelType w:val="hybridMultilevel"/>
    <w:tmpl w:val="4FBEC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827A5"/>
    <w:multiLevelType w:val="hybridMultilevel"/>
    <w:tmpl w:val="60F632CC"/>
    <w:lvl w:ilvl="0" w:tplc="0409000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nsid w:val="0FCF3DF6"/>
    <w:multiLevelType w:val="hybridMultilevel"/>
    <w:tmpl w:val="F76C9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D0697"/>
    <w:multiLevelType w:val="hybridMultilevel"/>
    <w:tmpl w:val="DBC4733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9592E47"/>
    <w:multiLevelType w:val="hybridMultilevel"/>
    <w:tmpl w:val="2BCED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005393"/>
    <w:multiLevelType w:val="hybridMultilevel"/>
    <w:tmpl w:val="D986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93344"/>
    <w:multiLevelType w:val="hybridMultilevel"/>
    <w:tmpl w:val="10F00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6342A2"/>
    <w:multiLevelType w:val="hybridMultilevel"/>
    <w:tmpl w:val="0396E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44049"/>
    <w:multiLevelType w:val="hybridMultilevel"/>
    <w:tmpl w:val="D3CAA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E230A2"/>
    <w:multiLevelType w:val="hybridMultilevel"/>
    <w:tmpl w:val="46CA0A3E"/>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38100C0E"/>
    <w:multiLevelType w:val="hybridMultilevel"/>
    <w:tmpl w:val="60C4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211F0"/>
    <w:multiLevelType w:val="hybridMultilevel"/>
    <w:tmpl w:val="ADE8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14FFF"/>
    <w:multiLevelType w:val="hybridMultilevel"/>
    <w:tmpl w:val="5582CDCA"/>
    <w:lvl w:ilvl="0" w:tplc="0409000F">
      <w:start w:val="1"/>
      <w:numFmt w:val="decimal"/>
      <w:lvlText w:val="%1."/>
      <w:lvlJc w:val="left"/>
      <w:pPr>
        <w:tabs>
          <w:tab w:val="num" w:pos="910"/>
        </w:tabs>
        <w:ind w:left="910" w:hanging="360"/>
      </w:p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4">
    <w:nsid w:val="6A7A2AF6"/>
    <w:multiLevelType w:val="hybridMultilevel"/>
    <w:tmpl w:val="6ECCE872"/>
    <w:lvl w:ilvl="0" w:tplc="0409000F">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7DCF50BB"/>
    <w:multiLevelType w:val="hybridMultilevel"/>
    <w:tmpl w:val="546055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5"/>
  </w:num>
  <w:num w:numId="6">
    <w:abstractNumId w:val="7"/>
  </w:num>
  <w:num w:numId="7">
    <w:abstractNumId w:val="11"/>
  </w:num>
  <w:num w:numId="8">
    <w:abstractNumId w:val="14"/>
  </w:num>
  <w:num w:numId="9">
    <w:abstractNumId w:val="15"/>
  </w:num>
  <w:num w:numId="10">
    <w:abstractNumId w:val="4"/>
  </w:num>
  <w:num w:numId="11">
    <w:abstractNumId w:val="13"/>
  </w:num>
  <w:num w:numId="12">
    <w:abstractNumId w:val="9"/>
  </w:num>
  <w:num w:numId="13">
    <w:abstractNumId w:val="10"/>
  </w:num>
  <w:num w:numId="14">
    <w:abstractNumId w:val="8"/>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DF"/>
    <w:rsid w:val="00002765"/>
    <w:rsid w:val="00003A01"/>
    <w:rsid w:val="00003FF9"/>
    <w:rsid w:val="00004D18"/>
    <w:rsid w:val="00005D07"/>
    <w:rsid w:val="000071CB"/>
    <w:rsid w:val="00011036"/>
    <w:rsid w:val="00011E1C"/>
    <w:rsid w:val="00017F8D"/>
    <w:rsid w:val="00020C06"/>
    <w:rsid w:val="00021169"/>
    <w:rsid w:val="0002147D"/>
    <w:rsid w:val="0002280E"/>
    <w:rsid w:val="000230E7"/>
    <w:rsid w:val="000302BF"/>
    <w:rsid w:val="000303DB"/>
    <w:rsid w:val="00030686"/>
    <w:rsid w:val="00031C87"/>
    <w:rsid w:val="00032CA5"/>
    <w:rsid w:val="00032CAA"/>
    <w:rsid w:val="000359D5"/>
    <w:rsid w:val="00035FAD"/>
    <w:rsid w:val="000379CA"/>
    <w:rsid w:val="000411B7"/>
    <w:rsid w:val="00041CB7"/>
    <w:rsid w:val="000428F5"/>
    <w:rsid w:val="0004456B"/>
    <w:rsid w:val="00045A2E"/>
    <w:rsid w:val="00046559"/>
    <w:rsid w:val="000466EB"/>
    <w:rsid w:val="00046EE8"/>
    <w:rsid w:val="000478FB"/>
    <w:rsid w:val="00051376"/>
    <w:rsid w:val="00053E95"/>
    <w:rsid w:val="00060C21"/>
    <w:rsid w:val="00060CEB"/>
    <w:rsid w:val="00061EB8"/>
    <w:rsid w:val="00062A96"/>
    <w:rsid w:val="0006450E"/>
    <w:rsid w:val="000647EB"/>
    <w:rsid w:val="00064861"/>
    <w:rsid w:val="00064C92"/>
    <w:rsid w:val="00065EBC"/>
    <w:rsid w:val="000664C7"/>
    <w:rsid w:val="00070DD3"/>
    <w:rsid w:val="00072AEE"/>
    <w:rsid w:val="00074B14"/>
    <w:rsid w:val="0007609E"/>
    <w:rsid w:val="00077052"/>
    <w:rsid w:val="0007724B"/>
    <w:rsid w:val="00077FEF"/>
    <w:rsid w:val="00081D66"/>
    <w:rsid w:val="000821C2"/>
    <w:rsid w:val="0008550C"/>
    <w:rsid w:val="00086099"/>
    <w:rsid w:val="000872F7"/>
    <w:rsid w:val="000876C1"/>
    <w:rsid w:val="00090A7F"/>
    <w:rsid w:val="000923E7"/>
    <w:rsid w:val="0009364B"/>
    <w:rsid w:val="00095457"/>
    <w:rsid w:val="0009737A"/>
    <w:rsid w:val="000A035D"/>
    <w:rsid w:val="000A0A0B"/>
    <w:rsid w:val="000A582F"/>
    <w:rsid w:val="000A60FD"/>
    <w:rsid w:val="000A61D9"/>
    <w:rsid w:val="000B02E3"/>
    <w:rsid w:val="000B4305"/>
    <w:rsid w:val="000B4B16"/>
    <w:rsid w:val="000B5B52"/>
    <w:rsid w:val="000B5BDB"/>
    <w:rsid w:val="000B5DE3"/>
    <w:rsid w:val="000B7805"/>
    <w:rsid w:val="000B7D2B"/>
    <w:rsid w:val="000C1F70"/>
    <w:rsid w:val="000C3C69"/>
    <w:rsid w:val="000C3EEB"/>
    <w:rsid w:val="000C554E"/>
    <w:rsid w:val="000C580F"/>
    <w:rsid w:val="000C7721"/>
    <w:rsid w:val="000D45C3"/>
    <w:rsid w:val="000D5FCF"/>
    <w:rsid w:val="000D648B"/>
    <w:rsid w:val="000E0B09"/>
    <w:rsid w:val="000E2EE8"/>
    <w:rsid w:val="000E79E2"/>
    <w:rsid w:val="000F0022"/>
    <w:rsid w:val="000F4C66"/>
    <w:rsid w:val="000F4F1F"/>
    <w:rsid w:val="000F5711"/>
    <w:rsid w:val="000F5E63"/>
    <w:rsid w:val="00102DD2"/>
    <w:rsid w:val="00103066"/>
    <w:rsid w:val="0010314C"/>
    <w:rsid w:val="00103234"/>
    <w:rsid w:val="00104E64"/>
    <w:rsid w:val="00106B37"/>
    <w:rsid w:val="00107A3E"/>
    <w:rsid w:val="00107B9B"/>
    <w:rsid w:val="00107E72"/>
    <w:rsid w:val="00112B38"/>
    <w:rsid w:val="00112F4E"/>
    <w:rsid w:val="00113C59"/>
    <w:rsid w:val="00115D66"/>
    <w:rsid w:val="00116758"/>
    <w:rsid w:val="00116C88"/>
    <w:rsid w:val="00121821"/>
    <w:rsid w:val="001218D1"/>
    <w:rsid w:val="001225AA"/>
    <w:rsid w:val="001233CD"/>
    <w:rsid w:val="00123CA5"/>
    <w:rsid w:val="0012400B"/>
    <w:rsid w:val="001252CE"/>
    <w:rsid w:val="001254DF"/>
    <w:rsid w:val="001259A1"/>
    <w:rsid w:val="00125F6E"/>
    <w:rsid w:val="001264BD"/>
    <w:rsid w:val="0012662C"/>
    <w:rsid w:val="00127624"/>
    <w:rsid w:val="001310C1"/>
    <w:rsid w:val="00134058"/>
    <w:rsid w:val="00134BCA"/>
    <w:rsid w:val="001412BD"/>
    <w:rsid w:val="00141CFC"/>
    <w:rsid w:val="00144A2C"/>
    <w:rsid w:val="00144A30"/>
    <w:rsid w:val="00144CF5"/>
    <w:rsid w:val="001465BF"/>
    <w:rsid w:val="00146A3B"/>
    <w:rsid w:val="00146E1B"/>
    <w:rsid w:val="0015204C"/>
    <w:rsid w:val="0015215A"/>
    <w:rsid w:val="00153D39"/>
    <w:rsid w:val="00154BF3"/>
    <w:rsid w:val="0015625C"/>
    <w:rsid w:val="00156C81"/>
    <w:rsid w:val="00161300"/>
    <w:rsid w:val="001629E4"/>
    <w:rsid w:val="00162DFF"/>
    <w:rsid w:val="00163F9F"/>
    <w:rsid w:val="00165AB7"/>
    <w:rsid w:val="00165AFF"/>
    <w:rsid w:val="001661AC"/>
    <w:rsid w:val="00166CD1"/>
    <w:rsid w:val="00167A26"/>
    <w:rsid w:val="0017141C"/>
    <w:rsid w:val="00171853"/>
    <w:rsid w:val="00175014"/>
    <w:rsid w:val="00175CFE"/>
    <w:rsid w:val="00181124"/>
    <w:rsid w:val="001813A4"/>
    <w:rsid w:val="001815C4"/>
    <w:rsid w:val="00185A2E"/>
    <w:rsid w:val="00186160"/>
    <w:rsid w:val="001901C9"/>
    <w:rsid w:val="00192938"/>
    <w:rsid w:val="001942C9"/>
    <w:rsid w:val="0019612C"/>
    <w:rsid w:val="001A03C2"/>
    <w:rsid w:val="001A1C86"/>
    <w:rsid w:val="001A30B1"/>
    <w:rsid w:val="001A44A9"/>
    <w:rsid w:val="001A5A9D"/>
    <w:rsid w:val="001A6882"/>
    <w:rsid w:val="001A6D48"/>
    <w:rsid w:val="001A76E1"/>
    <w:rsid w:val="001B45F0"/>
    <w:rsid w:val="001B5445"/>
    <w:rsid w:val="001B64D7"/>
    <w:rsid w:val="001B7A28"/>
    <w:rsid w:val="001C095C"/>
    <w:rsid w:val="001C2AA0"/>
    <w:rsid w:val="001C3AE9"/>
    <w:rsid w:val="001C3D9F"/>
    <w:rsid w:val="001C4500"/>
    <w:rsid w:val="001C4C4B"/>
    <w:rsid w:val="001C59CB"/>
    <w:rsid w:val="001C5D16"/>
    <w:rsid w:val="001C6666"/>
    <w:rsid w:val="001C6B6B"/>
    <w:rsid w:val="001C7D20"/>
    <w:rsid w:val="001D01B7"/>
    <w:rsid w:val="001D0A2F"/>
    <w:rsid w:val="001D1230"/>
    <w:rsid w:val="001D12AF"/>
    <w:rsid w:val="001D2020"/>
    <w:rsid w:val="001D29CB"/>
    <w:rsid w:val="001D2C30"/>
    <w:rsid w:val="001D30D2"/>
    <w:rsid w:val="001D5860"/>
    <w:rsid w:val="001E0BFD"/>
    <w:rsid w:val="001E48F8"/>
    <w:rsid w:val="001E4A64"/>
    <w:rsid w:val="001E4E6B"/>
    <w:rsid w:val="001E50DC"/>
    <w:rsid w:val="001E5AB7"/>
    <w:rsid w:val="001E5E89"/>
    <w:rsid w:val="001E6C5A"/>
    <w:rsid w:val="001E7CE6"/>
    <w:rsid w:val="001F0A61"/>
    <w:rsid w:val="001F1E1F"/>
    <w:rsid w:val="001F27BC"/>
    <w:rsid w:val="001F4CDE"/>
    <w:rsid w:val="001F4FCF"/>
    <w:rsid w:val="001F5AE9"/>
    <w:rsid w:val="001F7640"/>
    <w:rsid w:val="001F7733"/>
    <w:rsid w:val="001F7D54"/>
    <w:rsid w:val="00200013"/>
    <w:rsid w:val="0020033B"/>
    <w:rsid w:val="00200AF2"/>
    <w:rsid w:val="00202104"/>
    <w:rsid w:val="00203234"/>
    <w:rsid w:val="00203CA6"/>
    <w:rsid w:val="00203F6A"/>
    <w:rsid w:val="00204900"/>
    <w:rsid w:val="00206E63"/>
    <w:rsid w:val="00210866"/>
    <w:rsid w:val="00211EAA"/>
    <w:rsid w:val="0021208D"/>
    <w:rsid w:val="00213505"/>
    <w:rsid w:val="002141C2"/>
    <w:rsid w:val="002147E7"/>
    <w:rsid w:val="002156FB"/>
    <w:rsid w:val="00221E15"/>
    <w:rsid w:val="002221D9"/>
    <w:rsid w:val="00222FB5"/>
    <w:rsid w:val="00224584"/>
    <w:rsid w:val="002269CB"/>
    <w:rsid w:val="00230688"/>
    <w:rsid w:val="00230ACB"/>
    <w:rsid w:val="00232DA5"/>
    <w:rsid w:val="00236AC8"/>
    <w:rsid w:val="00237F4F"/>
    <w:rsid w:val="00241DE8"/>
    <w:rsid w:val="002438CB"/>
    <w:rsid w:val="0024390D"/>
    <w:rsid w:val="00243F1E"/>
    <w:rsid w:val="00244E66"/>
    <w:rsid w:val="00245D42"/>
    <w:rsid w:val="0025155F"/>
    <w:rsid w:val="00251710"/>
    <w:rsid w:val="00252FE2"/>
    <w:rsid w:val="002552EA"/>
    <w:rsid w:val="002606A3"/>
    <w:rsid w:val="00261E62"/>
    <w:rsid w:val="0026284B"/>
    <w:rsid w:val="002628B8"/>
    <w:rsid w:val="00262A0C"/>
    <w:rsid w:val="002630AF"/>
    <w:rsid w:val="00267CD2"/>
    <w:rsid w:val="00270137"/>
    <w:rsid w:val="00271625"/>
    <w:rsid w:val="0027281B"/>
    <w:rsid w:val="00272E6C"/>
    <w:rsid w:val="002753DD"/>
    <w:rsid w:val="0027784B"/>
    <w:rsid w:val="0028029A"/>
    <w:rsid w:val="002806F9"/>
    <w:rsid w:val="00283E9B"/>
    <w:rsid w:val="002859BF"/>
    <w:rsid w:val="00285AE7"/>
    <w:rsid w:val="00286E14"/>
    <w:rsid w:val="002872F8"/>
    <w:rsid w:val="002901E5"/>
    <w:rsid w:val="00291370"/>
    <w:rsid w:val="00293776"/>
    <w:rsid w:val="00294BD0"/>
    <w:rsid w:val="0029557C"/>
    <w:rsid w:val="002973F5"/>
    <w:rsid w:val="002A011B"/>
    <w:rsid w:val="002A2534"/>
    <w:rsid w:val="002A38D1"/>
    <w:rsid w:val="002A4873"/>
    <w:rsid w:val="002A4EA7"/>
    <w:rsid w:val="002A5643"/>
    <w:rsid w:val="002A6621"/>
    <w:rsid w:val="002B2AC9"/>
    <w:rsid w:val="002B3F55"/>
    <w:rsid w:val="002B4A19"/>
    <w:rsid w:val="002B4F5A"/>
    <w:rsid w:val="002B58F0"/>
    <w:rsid w:val="002B6631"/>
    <w:rsid w:val="002B66B5"/>
    <w:rsid w:val="002B733E"/>
    <w:rsid w:val="002B7F86"/>
    <w:rsid w:val="002C1527"/>
    <w:rsid w:val="002C4D76"/>
    <w:rsid w:val="002C57E2"/>
    <w:rsid w:val="002C74CC"/>
    <w:rsid w:val="002C74D6"/>
    <w:rsid w:val="002C7D73"/>
    <w:rsid w:val="002D0624"/>
    <w:rsid w:val="002D0915"/>
    <w:rsid w:val="002D0ECC"/>
    <w:rsid w:val="002D0F43"/>
    <w:rsid w:val="002D211A"/>
    <w:rsid w:val="002D22F0"/>
    <w:rsid w:val="002D2982"/>
    <w:rsid w:val="002D3AE4"/>
    <w:rsid w:val="002D44BD"/>
    <w:rsid w:val="002D4637"/>
    <w:rsid w:val="002D69A1"/>
    <w:rsid w:val="002D6B00"/>
    <w:rsid w:val="002E2A79"/>
    <w:rsid w:val="002E36C7"/>
    <w:rsid w:val="002E4731"/>
    <w:rsid w:val="002E580D"/>
    <w:rsid w:val="002E5BB6"/>
    <w:rsid w:val="002E7364"/>
    <w:rsid w:val="002F03CA"/>
    <w:rsid w:val="002F1468"/>
    <w:rsid w:val="002F14D1"/>
    <w:rsid w:val="002F468E"/>
    <w:rsid w:val="002F588F"/>
    <w:rsid w:val="002F5DE0"/>
    <w:rsid w:val="002F6D43"/>
    <w:rsid w:val="00306ACD"/>
    <w:rsid w:val="00310DEE"/>
    <w:rsid w:val="00311398"/>
    <w:rsid w:val="003113BD"/>
    <w:rsid w:val="00317AB1"/>
    <w:rsid w:val="00322DA2"/>
    <w:rsid w:val="00322E5B"/>
    <w:rsid w:val="00323453"/>
    <w:rsid w:val="00323735"/>
    <w:rsid w:val="0032582B"/>
    <w:rsid w:val="003258B3"/>
    <w:rsid w:val="003273E3"/>
    <w:rsid w:val="003278E1"/>
    <w:rsid w:val="003314D1"/>
    <w:rsid w:val="00332506"/>
    <w:rsid w:val="003330C0"/>
    <w:rsid w:val="00337C16"/>
    <w:rsid w:val="003410EF"/>
    <w:rsid w:val="00341634"/>
    <w:rsid w:val="00341DDA"/>
    <w:rsid w:val="0034310A"/>
    <w:rsid w:val="003444E0"/>
    <w:rsid w:val="00344FEA"/>
    <w:rsid w:val="00345CD4"/>
    <w:rsid w:val="00347506"/>
    <w:rsid w:val="003504A4"/>
    <w:rsid w:val="00350E4B"/>
    <w:rsid w:val="00354881"/>
    <w:rsid w:val="003558BA"/>
    <w:rsid w:val="003559CD"/>
    <w:rsid w:val="00356227"/>
    <w:rsid w:val="00357569"/>
    <w:rsid w:val="0035769B"/>
    <w:rsid w:val="00360375"/>
    <w:rsid w:val="00360D06"/>
    <w:rsid w:val="003631A3"/>
    <w:rsid w:val="0036331A"/>
    <w:rsid w:val="00363511"/>
    <w:rsid w:val="003664D8"/>
    <w:rsid w:val="003671EE"/>
    <w:rsid w:val="00367754"/>
    <w:rsid w:val="003703FA"/>
    <w:rsid w:val="003722F8"/>
    <w:rsid w:val="00372D93"/>
    <w:rsid w:val="00376D78"/>
    <w:rsid w:val="00380E16"/>
    <w:rsid w:val="00382C68"/>
    <w:rsid w:val="00382E74"/>
    <w:rsid w:val="003853FF"/>
    <w:rsid w:val="00385F90"/>
    <w:rsid w:val="0038726C"/>
    <w:rsid w:val="00387954"/>
    <w:rsid w:val="00387C36"/>
    <w:rsid w:val="00391102"/>
    <w:rsid w:val="003912DD"/>
    <w:rsid w:val="0039161C"/>
    <w:rsid w:val="00393444"/>
    <w:rsid w:val="00394F55"/>
    <w:rsid w:val="00394FAE"/>
    <w:rsid w:val="00395374"/>
    <w:rsid w:val="00396E69"/>
    <w:rsid w:val="00397CC9"/>
    <w:rsid w:val="003A01C1"/>
    <w:rsid w:val="003A0806"/>
    <w:rsid w:val="003A0A59"/>
    <w:rsid w:val="003A1B71"/>
    <w:rsid w:val="003A23D0"/>
    <w:rsid w:val="003A77EB"/>
    <w:rsid w:val="003B2535"/>
    <w:rsid w:val="003B269A"/>
    <w:rsid w:val="003B2779"/>
    <w:rsid w:val="003B2B4C"/>
    <w:rsid w:val="003B3BC6"/>
    <w:rsid w:val="003B4413"/>
    <w:rsid w:val="003B64F2"/>
    <w:rsid w:val="003B6BDC"/>
    <w:rsid w:val="003C0BD4"/>
    <w:rsid w:val="003C1556"/>
    <w:rsid w:val="003C162C"/>
    <w:rsid w:val="003C2E04"/>
    <w:rsid w:val="003C302A"/>
    <w:rsid w:val="003C4BC7"/>
    <w:rsid w:val="003C5BD0"/>
    <w:rsid w:val="003C5C9E"/>
    <w:rsid w:val="003C5EFB"/>
    <w:rsid w:val="003C6A33"/>
    <w:rsid w:val="003C75FE"/>
    <w:rsid w:val="003D3ED4"/>
    <w:rsid w:val="003D4A66"/>
    <w:rsid w:val="003D505A"/>
    <w:rsid w:val="003D5A4A"/>
    <w:rsid w:val="003D5D5F"/>
    <w:rsid w:val="003E027D"/>
    <w:rsid w:val="003E1814"/>
    <w:rsid w:val="003E265F"/>
    <w:rsid w:val="003E283E"/>
    <w:rsid w:val="003F07D5"/>
    <w:rsid w:val="003F1175"/>
    <w:rsid w:val="003F47D4"/>
    <w:rsid w:val="00402E75"/>
    <w:rsid w:val="00403824"/>
    <w:rsid w:val="00403BD7"/>
    <w:rsid w:val="004062C4"/>
    <w:rsid w:val="0041079B"/>
    <w:rsid w:val="00410D71"/>
    <w:rsid w:val="00410F77"/>
    <w:rsid w:val="004125B9"/>
    <w:rsid w:val="0041575B"/>
    <w:rsid w:val="0041751A"/>
    <w:rsid w:val="00417AF0"/>
    <w:rsid w:val="00421713"/>
    <w:rsid w:val="00423C3D"/>
    <w:rsid w:val="00424CE4"/>
    <w:rsid w:val="004250F1"/>
    <w:rsid w:val="00425582"/>
    <w:rsid w:val="0042586B"/>
    <w:rsid w:val="004260E8"/>
    <w:rsid w:val="00426293"/>
    <w:rsid w:val="0042707A"/>
    <w:rsid w:val="00433579"/>
    <w:rsid w:val="00433676"/>
    <w:rsid w:val="004338EA"/>
    <w:rsid w:val="00434044"/>
    <w:rsid w:val="004351C2"/>
    <w:rsid w:val="00436472"/>
    <w:rsid w:val="00436B5E"/>
    <w:rsid w:val="00437EDB"/>
    <w:rsid w:val="004406D3"/>
    <w:rsid w:val="00440DF4"/>
    <w:rsid w:val="00443E1B"/>
    <w:rsid w:val="0044479D"/>
    <w:rsid w:val="004449D9"/>
    <w:rsid w:val="004511CB"/>
    <w:rsid w:val="004513E3"/>
    <w:rsid w:val="00453722"/>
    <w:rsid w:val="00453B2D"/>
    <w:rsid w:val="00455059"/>
    <w:rsid w:val="004557B4"/>
    <w:rsid w:val="00457269"/>
    <w:rsid w:val="00457A7B"/>
    <w:rsid w:val="00457C05"/>
    <w:rsid w:val="00463AEF"/>
    <w:rsid w:val="004672F9"/>
    <w:rsid w:val="00474032"/>
    <w:rsid w:val="0047553E"/>
    <w:rsid w:val="0047590A"/>
    <w:rsid w:val="004769F7"/>
    <w:rsid w:val="00477586"/>
    <w:rsid w:val="0048138A"/>
    <w:rsid w:val="004822B4"/>
    <w:rsid w:val="00484FB4"/>
    <w:rsid w:val="0049088D"/>
    <w:rsid w:val="00491A49"/>
    <w:rsid w:val="00491AF5"/>
    <w:rsid w:val="004937FB"/>
    <w:rsid w:val="00493C20"/>
    <w:rsid w:val="00493CF8"/>
    <w:rsid w:val="00494070"/>
    <w:rsid w:val="00495778"/>
    <w:rsid w:val="004976F4"/>
    <w:rsid w:val="0049771B"/>
    <w:rsid w:val="004A1DC7"/>
    <w:rsid w:val="004A2574"/>
    <w:rsid w:val="004A2FF1"/>
    <w:rsid w:val="004A550F"/>
    <w:rsid w:val="004A58D1"/>
    <w:rsid w:val="004A681A"/>
    <w:rsid w:val="004B2650"/>
    <w:rsid w:val="004B31FA"/>
    <w:rsid w:val="004B33AC"/>
    <w:rsid w:val="004B38A2"/>
    <w:rsid w:val="004B4926"/>
    <w:rsid w:val="004B53F8"/>
    <w:rsid w:val="004C004B"/>
    <w:rsid w:val="004C0D99"/>
    <w:rsid w:val="004C1B76"/>
    <w:rsid w:val="004C2915"/>
    <w:rsid w:val="004C2A63"/>
    <w:rsid w:val="004C2E17"/>
    <w:rsid w:val="004C3359"/>
    <w:rsid w:val="004C33E7"/>
    <w:rsid w:val="004C5FB0"/>
    <w:rsid w:val="004C6BF6"/>
    <w:rsid w:val="004C7201"/>
    <w:rsid w:val="004D0B30"/>
    <w:rsid w:val="004D311B"/>
    <w:rsid w:val="004D368E"/>
    <w:rsid w:val="004D443B"/>
    <w:rsid w:val="004D57D9"/>
    <w:rsid w:val="004D5813"/>
    <w:rsid w:val="004D5C79"/>
    <w:rsid w:val="004D7B48"/>
    <w:rsid w:val="004E04FA"/>
    <w:rsid w:val="004E230A"/>
    <w:rsid w:val="004E37E3"/>
    <w:rsid w:val="004E4617"/>
    <w:rsid w:val="004E6806"/>
    <w:rsid w:val="004E7378"/>
    <w:rsid w:val="004F2205"/>
    <w:rsid w:val="004F228B"/>
    <w:rsid w:val="004F41EF"/>
    <w:rsid w:val="004F4837"/>
    <w:rsid w:val="004F5E0F"/>
    <w:rsid w:val="005029C5"/>
    <w:rsid w:val="00505847"/>
    <w:rsid w:val="00505D26"/>
    <w:rsid w:val="005101D1"/>
    <w:rsid w:val="00512062"/>
    <w:rsid w:val="00512774"/>
    <w:rsid w:val="005163BA"/>
    <w:rsid w:val="0051681F"/>
    <w:rsid w:val="00517E43"/>
    <w:rsid w:val="005207E8"/>
    <w:rsid w:val="005214CF"/>
    <w:rsid w:val="005226D8"/>
    <w:rsid w:val="00527158"/>
    <w:rsid w:val="005313F2"/>
    <w:rsid w:val="005324E8"/>
    <w:rsid w:val="00532CD9"/>
    <w:rsid w:val="00533CCA"/>
    <w:rsid w:val="00533E31"/>
    <w:rsid w:val="0053458B"/>
    <w:rsid w:val="005358E2"/>
    <w:rsid w:val="00537763"/>
    <w:rsid w:val="00537FA7"/>
    <w:rsid w:val="00540373"/>
    <w:rsid w:val="005410CD"/>
    <w:rsid w:val="00541858"/>
    <w:rsid w:val="00541A15"/>
    <w:rsid w:val="0054257B"/>
    <w:rsid w:val="005449AF"/>
    <w:rsid w:val="00544B6B"/>
    <w:rsid w:val="00544F7E"/>
    <w:rsid w:val="00545672"/>
    <w:rsid w:val="0054591E"/>
    <w:rsid w:val="00550DCE"/>
    <w:rsid w:val="00552B96"/>
    <w:rsid w:val="0055489E"/>
    <w:rsid w:val="0055722A"/>
    <w:rsid w:val="005626EB"/>
    <w:rsid w:val="005636B6"/>
    <w:rsid w:val="00563F77"/>
    <w:rsid w:val="00564DB0"/>
    <w:rsid w:val="00565787"/>
    <w:rsid w:val="005676C4"/>
    <w:rsid w:val="00571944"/>
    <w:rsid w:val="005719E5"/>
    <w:rsid w:val="0057288E"/>
    <w:rsid w:val="00577370"/>
    <w:rsid w:val="0058172A"/>
    <w:rsid w:val="0058193E"/>
    <w:rsid w:val="00583142"/>
    <w:rsid w:val="005835D8"/>
    <w:rsid w:val="00583658"/>
    <w:rsid w:val="0058385E"/>
    <w:rsid w:val="005843D2"/>
    <w:rsid w:val="005858C2"/>
    <w:rsid w:val="00586206"/>
    <w:rsid w:val="00587B26"/>
    <w:rsid w:val="005909A9"/>
    <w:rsid w:val="0059217B"/>
    <w:rsid w:val="005931B7"/>
    <w:rsid w:val="00593A62"/>
    <w:rsid w:val="005941BB"/>
    <w:rsid w:val="00596BAF"/>
    <w:rsid w:val="00597E13"/>
    <w:rsid w:val="005A07F4"/>
    <w:rsid w:val="005A0D1C"/>
    <w:rsid w:val="005A1F63"/>
    <w:rsid w:val="005A2A76"/>
    <w:rsid w:val="005A57C1"/>
    <w:rsid w:val="005A7B93"/>
    <w:rsid w:val="005B15AF"/>
    <w:rsid w:val="005B226E"/>
    <w:rsid w:val="005B286C"/>
    <w:rsid w:val="005B54F0"/>
    <w:rsid w:val="005B5885"/>
    <w:rsid w:val="005B5943"/>
    <w:rsid w:val="005B6CF0"/>
    <w:rsid w:val="005C20A7"/>
    <w:rsid w:val="005C375C"/>
    <w:rsid w:val="005D01FA"/>
    <w:rsid w:val="005D036A"/>
    <w:rsid w:val="005D178E"/>
    <w:rsid w:val="005D5308"/>
    <w:rsid w:val="005D58F3"/>
    <w:rsid w:val="005D5D35"/>
    <w:rsid w:val="005D7507"/>
    <w:rsid w:val="005D7FDF"/>
    <w:rsid w:val="005E09E3"/>
    <w:rsid w:val="005E1B33"/>
    <w:rsid w:val="005E2B22"/>
    <w:rsid w:val="005E5B39"/>
    <w:rsid w:val="005E7509"/>
    <w:rsid w:val="005F0FC7"/>
    <w:rsid w:val="005F246E"/>
    <w:rsid w:val="005F3603"/>
    <w:rsid w:val="005F45D2"/>
    <w:rsid w:val="005F53C4"/>
    <w:rsid w:val="005F6364"/>
    <w:rsid w:val="005F6E8D"/>
    <w:rsid w:val="00600D69"/>
    <w:rsid w:val="00602C7F"/>
    <w:rsid w:val="006035DB"/>
    <w:rsid w:val="00604E78"/>
    <w:rsid w:val="00605381"/>
    <w:rsid w:val="00605D3E"/>
    <w:rsid w:val="006102D1"/>
    <w:rsid w:val="00610A95"/>
    <w:rsid w:val="0061431F"/>
    <w:rsid w:val="0061437D"/>
    <w:rsid w:val="00615175"/>
    <w:rsid w:val="00616183"/>
    <w:rsid w:val="006169CC"/>
    <w:rsid w:val="00621016"/>
    <w:rsid w:val="00621654"/>
    <w:rsid w:val="006228E2"/>
    <w:rsid w:val="00622C97"/>
    <w:rsid w:val="0062498E"/>
    <w:rsid w:val="00625FBF"/>
    <w:rsid w:val="00631412"/>
    <w:rsid w:val="00632DBE"/>
    <w:rsid w:val="00633293"/>
    <w:rsid w:val="006353E0"/>
    <w:rsid w:val="006370D6"/>
    <w:rsid w:val="006379EE"/>
    <w:rsid w:val="00640AD6"/>
    <w:rsid w:val="006412F8"/>
    <w:rsid w:val="00641A7A"/>
    <w:rsid w:val="006422B7"/>
    <w:rsid w:val="00643DC4"/>
    <w:rsid w:val="00645732"/>
    <w:rsid w:val="00646D6A"/>
    <w:rsid w:val="00651C98"/>
    <w:rsid w:val="00655B0D"/>
    <w:rsid w:val="00656EFE"/>
    <w:rsid w:val="0065736B"/>
    <w:rsid w:val="00657A3E"/>
    <w:rsid w:val="00657EEC"/>
    <w:rsid w:val="006622F5"/>
    <w:rsid w:val="00664CE3"/>
    <w:rsid w:val="00666979"/>
    <w:rsid w:val="00666B9D"/>
    <w:rsid w:val="006674A2"/>
    <w:rsid w:val="006702DA"/>
    <w:rsid w:val="00676325"/>
    <w:rsid w:val="00677A26"/>
    <w:rsid w:val="00681CCD"/>
    <w:rsid w:val="006852B1"/>
    <w:rsid w:val="00685A78"/>
    <w:rsid w:val="006866E3"/>
    <w:rsid w:val="006871A4"/>
    <w:rsid w:val="006875E0"/>
    <w:rsid w:val="00690AD7"/>
    <w:rsid w:val="00691B1D"/>
    <w:rsid w:val="0069266E"/>
    <w:rsid w:val="00695CB5"/>
    <w:rsid w:val="006967D4"/>
    <w:rsid w:val="00696FFF"/>
    <w:rsid w:val="00697BB8"/>
    <w:rsid w:val="006A04CE"/>
    <w:rsid w:val="006A32EC"/>
    <w:rsid w:val="006A46E2"/>
    <w:rsid w:val="006A60F2"/>
    <w:rsid w:val="006A7347"/>
    <w:rsid w:val="006A7498"/>
    <w:rsid w:val="006B09F9"/>
    <w:rsid w:val="006B5995"/>
    <w:rsid w:val="006B696A"/>
    <w:rsid w:val="006B6EF8"/>
    <w:rsid w:val="006C1373"/>
    <w:rsid w:val="006C2D73"/>
    <w:rsid w:val="006C4470"/>
    <w:rsid w:val="006C4F02"/>
    <w:rsid w:val="006C5CED"/>
    <w:rsid w:val="006C5D0B"/>
    <w:rsid w:val="006C5F2F"/>
    <w:rsid w:val="006D0C63"/>
    <w:rsid w:val="006D0F0B"/>
    <w:rsid w:val="006D2BC8"/>
    <w:rsid w:val="006D335F"/>
    <w:rsid w:val="006D466A"/>
    <w:rsid w:val="006D4806"/>
    <w:rsid w:val="006D48AC"/>
    <w:rsid w:val="006D49C7"/>
    <w:rsid w:val="006D4F48"/>
    <w:rsid w:val="006D7748"/>
    <w:rsid w:val="006E0B00"/>
    <w:rsid w:val="006E2C86"/>
    <w:rsid w:val="006E2D1E"/>
    <w:rsid w:val="006E38CE"/>
    <w:rsid w:val="006E391E"/>
    <w:rsid w:val="006E3ACA"/>
    <w:rsid w:val="006E3C5D"/>
    <w:rsid w:val="006E5988"/>
    <w:rsid w:val="006E5BB1"/>
    <w:rsid w:val="006E7015"/>
    <w:rsid w:val="006F443A"/>
    <w:rsid w:val="007013DD"/>
    <w:rsid w:val="00701A9D"/>
    <w:rsid w:val="00703841"/>
    <w:rsid w:val="00703DFF"/>
    <w:rsid w:val="00703E61"/>
    <w:rsid w:val="007062EB"/>
    <w:rsid w:val="007101AE"/>
    <w:rsid w:val="00711A30"/>
    <w:rsid w:val="007126A6"/>
    <w:rsid w:val="00712F7E"/>
    <w:rsid w:val="007155F8"/>
    <w:rsid w:val="0071634C"/>
    <w:rsid w:val="00716539"/>
    <w:rsid w:val="00721106"/>
    <w:rsid w:val="00721DC7"/>
    <w:rsid w:val="007240B6"/>
    <w:rsid w:val="007265E0"/>
    <w:rsid w:val="0072741E"/>
    <w:rsid w:val="007304C5"/>
    <w:rsid w:val="0073158F"/>
    <w:rsid w:val="00731AE4"/>
    <w:rsid w:val="00732493"/>
    <w:rsid w:val="00733207"/>
    <w:rsid w:val="00733920"/>
    <w:rsid w:val="00733BC5"/>
    <w:rsid w:val="00741499"/>
    <w:rsid w:val="00742B6D"/>
    <w:rsid w:val="0075024F"/>
    <w:rsid w:val="00750EAE"/>
    <w:rsid w:val="00752A8D"/>
    <w:rsid w:val="007544AA"/>
    <w:rsid w:val="00754A87"/>
    <w:rsid w:val="00754B35"/>
    <w:rsid w:val="00756F05"/>
    <w:rsid w:val="00757CE7"/>
    <w:rsid w:val="0076015B"/>
    <w:rsid w:val="00760468"/>
    <w:rsid w:val="0076065E"/>
    <w:rsid w:val="00760917"/>
    <w:rsid w:val="007622C8"/>
    <w:rsid w:val="00763142"/>
    <w:rsid w:val="00763A44"/>
    <w:rsid w:val="00764374"/>
    <w:rsid w:val="007644B7"/>
    <w:rsid w:val="00764BC1"/>
    <w:rsid w:val="007655DA"/>
    <w:rsid w:val="0077082C"/>
    <w:rsid w:val="00771719"/>
    <w:rsid w:val="00776507"/>
    <w:rsid w:val="0078263A"/>
    <w:rsid w:val="007835C1"/>
    <w:rsid w:val="007840AA"/>
    <w:rsid w:val="007843E1"/>
    <w:rsid w:val="0078583F"/>
    <w:rsid w:val="00785CC0"/>
    <w:rsid w:val="007873A9"/>
    <w:rsid w:val="00790201"/>
    <w:rsid w:val="00791B6D"/>
    <w:rsid w:val="00791EE1"/>
    <w:rsid w:val="007A004A"/>
    <w:rsid w:val="007A05C5"/>
    <w:rsid w:val="007A062F"/>
    <w:rsid w:val="007A2F78"/>
    <w:rsid w:val="007A5677"/>
    <w:rsid w:val="007A5E4A"/>
    <w:rsid w:val="007A7536"/>
    <w:rsid w:val="007B1C1F"/>
    <w:rsid w:val="007B2CB5"/>
    <w:rsid w:val="007B4DA5"/>
    <w:rsid w:val="007B6297"/>
    <w:rsid w:val="007B65CE"/>
    <w:rsid w:val="007B6CE0"/>
    <w:rsid w:val="007C0C05"/>
    <w:rsid w:val="007C29F0"/>
    <w:rsid w:val="007C32B4"/>
    <w:rsid w:val="007C4765"/>
    <w:rsid w:val="007C5D5F"/>
    <w:rsid w:val="007C670C"/>
    <w:rsid w:val="007C6CDA"/>
    <w:rsid w:val="007C7FEF"/>
    <w:rsid w:val="007D0AD8"/>
    <w:rsid w:val="007D11C7"/>
    <w:rsid w:val="007D138B"/>
    <w:rsid w:val="007D425E"/>
    <w:rsid w:val="007D4A9D"/>
    <w:rsid w:val="007D5977"/>
    <w:rsid w:val="007D6E49"/>
    <w:rsid w:val="007D71B3"/>
    <w:rsid w:val="007E106C"/>
    <w:rsid w:val="007E1CF6"/>
    <w:rsid w:val="007E56BF"/>
    <w:rsid w:val="007F02DC"/>
    <w:rsid w:val="007F0331"/>
    <w:rsid w:val="007F318F"/>
    <w:rsid w:val="007F35A0"/>
    <w:rsid w:val="007F500F"/>
    <w:rsid w:val="007F5465"/>
    <w:rsid w:val="007F56ED"/>
    <w:rsid w:val="007F7448"/>
    <w:rsid w:val="007F74AF"/>
    <w:rsid w:val="007F7A30"/>
    <w:rsid w:val="0080025F"/>
    <w:rsid w:val="0080032A"/>
    <w:rsid w:val="008033DB"/>
    <w:rsid w:val="00803A78"/>
    <w:rsid w:val="008053CA"/>
    <w:rsid w:val="0080767A"/>
    <w:rsid w:val="00814994"/>
    <w:rsid w:val="00814CC2"/>
    <w:rsid w:val="00815CEA"/>
    <w:rsid w:val="00815FD7"/>
    <w:rsid w:val="00816623"/>
    <w:rsid w:val="0081730E"/>
    <w:rsid w:val="00820773"/>
    <w:rsid w:val="00820F45"/>
    <w:rsid w:val="008219A4"/>
    <w:rsid w:val="00822547"/>
    <w:rsid w:val="00823631"/>
    <w:rsid w:val="00824641"/>
    <w:rsid w:val="008265C1"/>
    <w:rsid w:val="00830190"/>
    <w:rsid w:val="008305D3"/>
    <w:rsid w:val="00831195"/>
    <w:rsid w:val="008316EA"/>
    <w:rsid w:val="0083272D"/>
    <w:rsid w:val="0083279C"/>
    <w:rsid w:val="00832AA2"/>
    <w:rsid w:val="00832BAC"/>
    <w:rsid w:val="0083394B"/>
    <w:rsid w:val="008354CD"/>
    <w:rsid w:val="008374A0"/>
    <w:rsid w:val="00844857"/>
    <w:rsid w:val="00845872"/>
    <w:rsid w:val="00845987"/>
    <w:rsid w:val="0084632F"/>
    <w:rsid w:val="00846971"/>
    <w:rsid w:val="00847539"/>
    <w:rsid w:val="00850C64"/>
    <w:rsid w:val="00851512"/>
    <w:rsid w:val="00852FE5"/>
    <w:rsid w:val="00854736"/>
    <w:rsid w:val="00854E38"/>
    <w:rsid w:val="008561C8"/>
    <w:rsid w:val="00856307"/>
    <w:rsid w:val="00857A4C"/>
    <w:rsid w:val="00857EA8"/>
    <w:rsid w:val="008621C3"/>
    <w:rsid w:val="00866657"/>
    <w:rsid w:val="00866AD2"/>
    <w:rsid w:val="00867AB1"/>
    <w:rsid w:val="0087080E"/>
    <w:rsid w:val="00870B93"/>
    <w:rsid w:val="00873100"/>
    <w:rsid w:val="008762CC"/>
    <w:rsid w:val="00881D23"/>
    <w:rsid w:val="00882190"/>
    <w:rsid w:val="00882CC6"/>
    <w:rsid w:val="0088676C"/>
    <w:rsid w:val="00886E39"/>
    <w:rsid w:val="0089138E"/>
    <w:rsid w:val="00891868"/>
    <w:rsid w:val="00892829"/>
    <w:rsid w:val="008941C4"/>
    <w:rsid w:val="008947F3"/>
    <w:rsid w:val="00894A46"/>
    <w:rsid w:val="00894F23"/>
    <w:rsid w:val="0089529A"/>
    <w:rsid w:val="00895E0F"/>
    <w:rsid w:val="00896414"/>
    <w:rsid w:val="00897496"/>
    <w:rsid w:val="008A382B"/>
    <w:rsid w:val="008A7263"/>
    <w:rsid w:val="008A76E3"/>
    <w:rsid w:val="008A7E50"/>
    <w:rsid w:val="008B0816"/>
    <w:rsid w:val="008B0C61"/>
    <w:rsid w:val="008B0D0F"/>
    <w:rsid w:val="008B12E5"/>
    <w:rsid w:val="008B2514"/>
    <w:rsid w:val="008B2E35"/>
    <w:rsid w:val="008B5F02"/>
    <w:rsid w:val="008B5F77"/>
    <w:rsid w:val="008B6E41"/>
    <w:rsid w:val="008C0529"/>
    <w:rsid w:val="008C1134"/>
    <w:rsid w:val="008C13A2"/>
    <w:rsid w:val="008C2B3E"/>
    <w:rsid w:val="008C36E0"/>
    <w:rsid w:val="008C4AAE"/>
    <w:rsid w:val="008C4B54"/>
    <w:rsid w:val="008C57AE"/>
    <w:rsid w:val="008D1E40"/>
    <w:rsid w:val="008D2072"/>
    <w:rsid w:val="008E07EF"/>
    <w:rsid w:val="008E1B38"/>
    <w:rsid w:val="008E2E4F"/>
    <w:rsid w:val="008E3046"/>
    <w:rsid w:val="008E3BBC"/>
    <w:rsid w:val="008E536D"/>
    <w:rsid w:val="008E56DD"/>
    <w:rsid w:val="008E5FBB"/>
    <w:rsid w:val="008F04C1"/>
    <w:rsid w:val="008F2EEC"/>
    <w:rsid w:val="008F49AA"/>
    <w:rsid w:val="008F5129"/>
    <w:rsid w:val="008F55C4"/>
    <w:rsid w:val="008F74B0"/>
    <w:rsid w:val="008F7ADA"/>
    <w:rsid w:val="009000F9"/>
    <w:rsid w:val="00901266"/>
    <w:rsid w:val="00903BFD"/>
    <w:rsid w:val="0090597D"/>
    <w:rsid w:val="00907091"/>
    <w:rsid w:val="0090723A"/>
    <w:rsid w:val="00907D64"/>
    <w:rsid w:val="00916EAC"/>
    <w:rsid w:val="009178AC"/>
    <w:rsid w:val="00917FA5"/>
    <w:rsid w:val="00920553"/>
    <w:rsid w:val="00920DB8"/>
    <w:rsid w:val="00920E76"/>
    <w:rsid w:val="00921B01"/>
    <w:rsid w:val="009221EC"/>
    <w:rsid w:val="009251DC"/>
    <w:rsid w:val="00926A07"/>
    <w:rsid w:val="00927337"/>
    <w:rsid w:val="00934AC4"/>
    <w:rsid w:val="00935BB4"/>
    <w:rsid w:val="009367F0"/>
    <w:rsid w:val="00936B12"/>
    <w:rsid w:val="00937F5E"/>
    <w:rsid w:val="0094101A"/>
    <w:rsid w:val="009418D4"/>
    <w:rsid w:val="00942403"/>
    <w:rsid w:val="0094366B"/>
    <w:rsid w:val="00946A10"/>
    <w:rsid w:val="009502A3"/>
    <w:rsid w:val="00952858"/>
    <w:rsid w:val="0095468C"/>
    <w:rsid w:val="00954E03"/>
    <w:rsid w:val="00956386"/>
    <w:rsid w:val="00956883"/>
    <w:rsid w:val="009575F2"/>
    <w:rsid w:val="00957FEF"/>
    <w:rsid w:val="00961183"/>
    <w:rsid w:val="00962227"/>
    <w:rsid w:val="009654E5"/>
    <w:rsid w:val="009655D7"/>
    <w:rsid w:val="009663FD"/>
    <w:rsid w:val="00967DEC"/>
    <w:rsid w:val="009701E9"/>
    <w:rsid w:val="00972B45"/>
    <w:rsid w:val="00974E58"/>
    <w:rsid w:val="00975024"/>
    <w:rsid w:val="00975DF4"/>
    <w:rsid w:val="00976263"/>
    <w:rsid w:val="00982BF2"/>
    <w:rsid w:val="009830CB"/>
    <w:rsid w:val="00983801"/>
    <w:rsid w:val="00985DE8"/>
    <w:rsid w:val="00985E6E"/>
    <w:rsid w:val="00986C4F"/>
    <w:rsid w:val="009878C2"/>
    <w:rsid w:val="00993420"/>
    <w:rsid w:val="00993D71"/>
    <w:rsid w:val="0099549B"/>
    <w:rsid w:val="00995B4C"/>
    <w:rsid w:val="00997E2C"/>
    <w:rsid w:val="00997FBE"/>
    <w:rsid w:val="009A0F21"/>
    <w:rsid w:val="009A14E9"/>
    <w:rsid w:val="009A1F20"/>
    <w:rsid w:val="009A4870"/>
    <w:rsid w:val="009A4884"/>
    <w:rsid w:val="009A62F9"/>
    <w:rsid w:val="009A75ED"/>
    <w:rsid w:val="009A78F9"/>
    <w:rsid w:val="009A7D18"/>
    <w:rsid w:val="009B395E"/>
    <w:rsid w:val="009B3F3A"/>
    <w:rsid w:val="009B4180"/>
    <w:rsid w:val="009B532A"/>
    <w:rsid w:val="009B63AC"/>
    <w:rsid w:val="009B6557"/>
    <w:rsid w:val="009B71BD"/>
    <w:rsid w:val="009C0BE0"/>
    <w:rsid w:val="009C1485"/>
    <w:rsid w:val="009C1D7A"/>
    <w:rsid w:val="009C5851"/>
    <w:rsid w:val="009C5926"/>
    <w:rsid w:val="009C643D"/>
    <w:rsid w:val="009C6653"/>
    <w:rsid w:val="009C6FDB"/>
    <w:rsid w:val="009C731E"/>
    <w:rsid w:val="009C7B75"/>
    <w:rsid w:val="009D05F3"/>
    <w:rsid w:val="009D177F"/>
    <w:rsid w:val="009D1ADE"/>
    <w:rsid w:val="009D1ED8"/>
    <w:rsid w:val="009D2260"/>
    <w:rsid w:val="009D373A"/>
    <w:rsid w:val="009D56A1"/>
    <w:rsid w:val="009D6097"/>
    <w:rsid w:val="009D6F97"/>
    <w:rsid w:val="009E08E4"/>
    <w:rsid w:val="009E0EA0"/>
    <w:rsid w:val="009E205C"/>
    <w:rsid w:val="009E2F2F"/>
    <w:rsid w:val="009E4394"/>
    <w:rsid w:val="009E4577"/>
    <w:rsid w:val="009E487F"/>
    <w:rsid w:val="009E6050"/>
    <w:rsid w:val="009E66F2"/>
    <w:rsid w:val="009F17D4"/>
    <w:rsid w:val="009F1C79"/>
    <w:rsid w:val="009F2951"/>
    <w:rsid w:val="009F3011"/>
    <w:rsid w:val="009F400C"/>
    <w:rsid w:val="009F5A61"/>
    <w:rsid w:val="009F5A6C"/>
    <w:rsid w:val="009F66A0"/>
    <w:rsid w:val="009F6795"/>
    <w:rsid w:val="009F6D76"/>
    <w:rsid w:val="009F7A65"/>
    <w:rsid w:val="00A002C2"/>
    <w:rsid w:val="00A00E87"/>
    <w:rsid w:val="00A0350B"/>
    <w:rsid w:val="00A041A4"/>
    <w:rsid w:val="00A042A0"/>
    <w:rsid w:val="00A0466D"/>
    <w:rsid w:val="00A127A8"/>
    <w:rsid w:val="00A14684"/>
    <w:rsid w:val="00A15569"/>
    <w:rsid w:val="00A1568C"/>
    <w:rsid w:val="00A17714"/>
    <w:rsid w:val="00A20C2A"/>
    <w:rsid w:val="00A21A50"/>
    <w:rsid w:val="00A21E6D"/>
    <w:rsid w:val="00A22E51"/>
    <w:rsid w:val="00A23122"/>
    <w:rsid w:val="00A23648"/>
    <w:rsid w:val="00A24002"/>
    <w:rsid w:val="00A258CE"/>
    <w:rsid w:val="00A2738F"/>
    <w:rsid w:val="00A320F4"/>
    <w:rsid w:val="00A3225C"/>
    <w:rsid w:val="00A32540"/>
    <w:rsid w:val="00A34597"/>
    <w:rsid w:val="00A354AD"/>
    <w:rsid w:val="00A36A78"/>
    <w:rsid w:val="00A406C2"/>
    <w:rsid w:val="00A413F0"/>
    <w:rsid w:val="00A42D26"/>
    <w:rsid w:val="00A4309F"/>
    <w:rsid w:val="00A44144"/>
    <w:rsid w:val="00A44DAE"/>
    <w:rsid w:val="00A464C1"/>
    <w:rsid w:val="00A47463"/>
    <w:rsid w:val="00A478B9"/>
    <w:rsid w:val="00A500C2"/>
    <w:rsid w:val="00A5042F"/>
    <w:rsid w:val="00A531CC"/>
    <w:rsid w:val="00A532DE"/>
    <w:rsid w:val="00A53CF0"/>
    <w:rsid w:val="00A53EE5"/>
    <w:rsid w:val="00A53F04"/>
    <w:rsid w:val="00A54AB3"/>
    <w:rsid w:val="00A556C0"/>
    <w:rsid w:val="00A56D14"/>
    <w:rsid w:val="00A61BCD"/>
    <w:rsid w:val="00A6384C"/>
    <w:rsid w:val="00A63A19"/>
    <w:rsid w:val="00A64595"/>
    <w:rsid w:val="00A64985"/>
    <w:rsid w:val="00A6566C"/>
    <w:rsid w:val="00A66A81"/>
    <w:rsid w:val="00A67BBF"/>
    <w:rsid w:val="00A70E78"/>
    <w:rsid w:val="00A717F7"/>
    <w:rsid w:val="00A71C2D"/>
    <w:rsid w:val="00A754B9"/>
    <w:rsid w:val="00A75A41"/>
    <w:rsid w:val="00A77AA4"/>
    <w:rsid w:val="00A8202F"/>
    <w:rsid w:val="00A8291F"/>
    <w:rsid w:val="00A84576"/>
    <w:rsid w:val="00A85586"/>
    <w:rsid w:val="00A86475"/>
    <w:rsid w:val="00A86F1D"/>
    <w:rsid w:val="00A8743C"/>
    <w:rsid w:val="00A87859"/>
    <w:rsid w:val="00A91EE5"/>
    <w:rsid w:val="00A94BAD"/>
    <w:rsid w:val="00A962B0"/>
    <w:rsid w:val="00A963C6"/>
    <w:rsid w:val="00A971AE"/>
    <w:rsid w:val="00AA24A4"/>
    <w:rsid w:val="00AA5244"/>
    <w:rsid w:val="00AA53DE"/>
    <w:rsid w:val="00AB0B1A"/>
    <w:rsid w:val="00AB2A38"/>
    <w:rsid w:val="00AB345D"/>
    <w:rsid w:val="00AB3AFE"/>
    <w:rsid w:val="00AB3B26"/>
    <w:rsid w:val="00AB4A50"/>
    <w:rsid w:val="00AB650E"/>
    <w:rsid w:val="00AB6DC7"/>
    <w:rsid w:val="00AB72AB"/>
    <w:rsid w:val="00AB7886"/>
    <w:rsid w:val="00AC3425"/>
    <w:rsid w:val="00AC3A1B"/>
    <w:rsid w:val="00AC43D3"/>
    <w:rsid w:val="00AC4C1C"/>
    <w:rsid w:val="00AC4C1D"/>
    <w:rsid w:val="00AC6538"/>
    <w:rsid w:val="00AC6A18"/>
    <w:rsid w:val="00AC7428"/>
    <w:rsid w:val="00AD2613"/>
    <w:rsid w:val="00AD2804"/>
    <w:rsid w:val="00AD2E05"/>
    <w:rsid w:val="00AD3F12"/>
    <w:rsid w:val="00AD5EA7"/>
    <w:rsid w:val="00AE09D5"/>
    <w:rsid w:val="00AE368D"/>
    <w:rsid w:val="00AE492B"/>
    <w:rsid w:val="00AE7033"/>
    <w:rsid w:val="00AE7FB9"/>
    <w:rsid w:val="00AF101F"/>
    <w:rsid w:val="00AF106B"/>
    <w:rsid w:val="00AF1ACE"/>
    <w:rsid w:val="00AF2C13"/>
    <w:rsid w:val="00AF5F0A"/>
    <w:rsid w:val="00AF6C4E"/>
    <w:rsid w:val="00B00158"/>
    <w:rsid w:val="00B01019"/>
    <w:rsid w:val="00B034A5"/>
    <w:rsid w:val="00B06BAD"/>
    <w:rsid w:val="00B06BD1"/>
    <w:rsid w:val="00B07350"/>
    <w:rsid w:val="00B11783"/>
    <w:rsid w:val="00B126F7"/>
    <w:rsid w:val="00B13CF4"/>
    <w:rsid w:val="00B146CB"/>
    <w:rsid w:val="00B20AD3"/>
    <w:rsid w:val="00B22AB7"/>
    <w:rsid w:val="00B269BA"/>
    <w:rsid w:val="00B278B8"/>
    <w:rsid w:val="00B27C05"/>
    <w:rsid w:val="00B31731"/>
    <w:rsid w:val="00B31BBE"/>
    <w:rsid w:val="00B332F8"/>
    <w:rsid w:val="00B34036"/>
    <w:rsid w:val="00B35C55"/>
    <w:rsid w:val="00B3608A"/>
    <w:rsid w:val="00B36543"/>
    <w:rsid w:val="00B371A7"/>
    <w:rsid w:val="00B405A6"/>
    <w:rsid w:val="00B41118"/>
    <w:rsid w:val="00B4314E"/>
    <w:rsid w:val="00B451D8"/>
    <w:rsid w:val="00B45792"/>
    <w:rsid w:val="00B470D7"/>
    <w:rsid w:val="00B47A7A"/>
    <w:rsid w:val="00B50425"/>
    <w:rsid w:val="00B5493A"/>
    <w:rsid w:val="00B55161"/>
    <w:rsid w:val="00B555DB"/>
    <w:rsid w:val="00B572E2"/>
    <w:rsid w:val="00B57758"/>
    <w:rsid w:val="00B57791"/>
    <w:rsid w:val="00B6080F"/>
    <w:rsid w:val="00B61275"/>
    <w:rsid w:val="00B623F7"/>
    <w:rsid w:val="00B636D5"/>
    <w:rsid w:val="00B64420"/>
    <w:rsid w:val="00B64465"/>
    <w:rsid w:val="00B653E7"/>
    <w:rsid w:val="00B65CC4"/>
    <w:rsid w:val="00B65CF1"/>
    <w:rsid w:val="00B66EEE"/>
    <w:rsid w:val="00B70871"/>
    <w:rsid w:val="00B72623"/>
    <w:rsid w:val="00B7291E"/>
    <w:rsid w:val="00B7686E"/>
    <w:rsid w:val="00B77508"/>
    <w:rsid w:val="00B80249"/>
    <w:rsid w:val="00B80EA0"/>
    <w:rsid w:val="00B817C4"/>
    <w:rsid w:val="00B81C0E"/>
    <w:rsid w:val="00B82713"/>
    <w:rsid w:val="00B828FE"/>
    <w:rsid w:val="00B8313B"/>
    <w:rsid w:val="00B83869"/>
    <w:rsid w:val="00B839E3"/>
    <w:rsid w:val="00B83ECA"/>
    <w:rsid w:val="00B84650"/>
    <w:rsid w:val="00B85592"/>
    <w:rsid w:val="00B8612D"/>
    <w:rsid w:val="00B871AF"/>
    <w:rsid w:val="00B87859"/>
    <w:rsid w:val="00B87C2F"/>
    <w:rsid w:val="00B907EF"/>
    <w:rsid w:val="00B91531"/>
    <w:rsid w:val="00B93813"/>
    <w:rsid w:val="00B93A70"/>
    <w:rsid w:val="00B942E4"/>
    <w:rsid w:val="00B94BB2"/>
    <w:rsid w:val="00B95241"/>
    <w:rsid w:val="00B95835"/>
    <w:rsid w:val="00B968D9"/>
    <w:rsid w:val="00B96D2D"/>
    <w:rsid w:val="00B96EEA"/>
    <w:rsid w:val="00BA14E2"/>
    <w:rsid w:val="00BA1563"/>
    <w:rsid w:val="00BA25CB"/>
    <w:rsid w:val="00BA2F7C"/>
    <w:rsid w:val="00BA489F"/>
    <w:rsid w:val="00BA4EB5"/>
    <w:rsid w:val="00BA57BF"/>
    <w:rsid w:val="00BA6FBC"/>
    <w:rsid w:val="00BA7B27"/>
    <w:rsid w:val="00BA7CF4"/>
    <w:rsid w:val="00BB12FF"/>
    <w:rsid w:val="00BB2527"/>
    <w:rsid w:val="00BB32B6"/>
    <w:rsid w:val="00BB4906"/>
    <w:rsid w:val="00BB5C48"/>
    <w:rsid w:val="00BB6A89"/>
    <w:rsid w:val="00BB7770"/>
    <w:rsid w:val="00BC0670"/>
    <w:rsid w:val="00BC0C0E"/>
    <w:rsid w:val="00BC0FB1"/>
    <w:rsid w:val="00BC11D7"/>
    <w:rsid w:val="00BC26C0"/>
    <w:rsid w:val="00BC2C26"/>
    <w:rsid w:val="00BC3EBF"/>
    <w:rsid w:val="00BC6678"/>
    <w:rsid w:val="00BC6BBA"/>
    <w:rsid w:val="00BD0AAD"/>
    <w:rsid w:val="00BD341F"/>
    <w:rsid w:val="00BD6134"/>
    <w:rsid w:val="00BE0733"/>
    <w:rsid w:val="00BE0DF3"/>
    <w:rsid w:val="00BE2B54"/>
    <w:rsid w:val="00BE57B9"/>
    <w:rsid w:val="00BE6920"/>
    <w:rsid w:val="00BF03A2"/>
    <w:rsid w:val="00BF20D3"/>
    <w:rsid w:val="00BF2A28"/>
    <w:rsid w:val="00BF4D2E"/>
    <w:rsid w:val="00BF6DA5"/>
    <w:rsid w:val="00BF6DEF"/>
    <w:rsid w:val="00BF6F20"/>
    <w:rsid w:val="00C004E5"/>
    <w:rsid w:val="00C017FF"/>
    <w:rsid w:val="00C01E7F"/>
    <w:rsid w:val="00C02150"/>
    <w:rsid w:val="00C03141"/>
    <w:rsid w:val="00C046AE"/>
    <w:rsid w:val="00C0584B"/>
    <w:rsid w:val="00C07DEF"/>
    <w:rsid w:val="00C105D8"/>
    <w:rsid w:val="00C10A4A"/>
    <w:rsid w:val="00C10E78"/>
    <w:rsid w:val="00C15D79"/>
    <w:rsid w:val="00C15F3C"/>
    <w:rsid w:val="00C16720"/>
    <w:rsid w:val="00C173BA"/>
    <w:rsid w:val="00C215A6"/>
    <w:rsid w:val="00C23946"/>
    <w:rsid w:val="00C256D4"/>
    <w:rsid w:val="00C258CF"/>
    <w:rsid w:val="00C31782"/>
    <w:rsid w:val="00C3232A"/>
    <w:rsid w:val="00C34219"/>
    <w:rsid w:val="00C36BB3"/>
    <w:rsid w:val="00C37682"/>
    <w:rsid w:val="00C37F80"/>
    <w:rsid w:val="00C40432"/>
    <w:rsid w:val="00C41CE5"/>
    <w:rsid w:val="00C4283F"/>
    <w:rsid w:val="00C44C64"/>
    <w:rsid w:val="00C44D6D"/>
    <w:rsid w:val="00C45C38"/>
    <w:rsid w:val="00C467E2"/>
    <w:rsid w:val="00C46C86"/>
    <w:rsid w:val="00C47237"/>
    <w:rsid w:val="00C47BBC"/>
    <w:rsid w:val="00C50FC2"/>
    <w:rsid w:val="00C51E52"/>
    <w:rsid w:val="00C53D74"/>
    <w:rsid w:val="00C544DF"/>
    <w:rsid w:val="00C55E90"/>
    <w:rsid w:val="00C56470"/>
    <w:rsid w:val="00C57590"/>
    <w:rsid w:val="00C57A50"/>
    <w:rsid w:val="00C62065"/>
    <w:rsid w:val="00C62E5D"/>
    <w:rsid w:val="00C6334D"/>
    <w:rsid w:val="00C637AA"/>
    <w:rsid w:val="00C64D91"/>
    <w:rsid w:val="00C660ED"/>
    <w:rsid w:val="00C66984"/>
    <w:rsid w:val="00C70C36"/>
    <w:rsid w:val="00C71B92"/>
    <w:rsid w:val="00C7233D"/>
    <w:rsid w:val="00C7277D"/>
    <w:rsid w:val="00C77BCB"/>
    <w:rsid w:val="00C8043B"/>
    <w:rsid w:val="00C825DA"/>
    <w:rsid w:val="00C868F3"/>
    <w:rsid w:val="00C87E23"/>
    <w:rsid w:val="00C94614"/>
    <w:rsid w:val="00C95241"/>
    <w:rsid w:val="00C9567F"/>
    <w:rsid w:val="00C9724E"/>
    <w:rsid w:val="00C97524"/>
    <w:rsid w:val="00CA2151"/>
    <w:rsid w:val="00CA31D7"/>
    <w:rsid w:val="00CA34D9"/>
    <w:rsid w:val="00CA3673"/>
    <w:rsid w:val="00CA39CF"/>
    <w:rsid w:val="00CA627B"/>
    <w:rsid w:val="00CA630A"/>
    <w:rsid w:val="00CA7B9E"/>
    <w:rsid w:val="00CB53E3"/>
    <w:rsid w:val="00CB7612"/>
    <w:rsid w:val="00CC11C5"/>
    <w:rsid w:val="00CC3F2F"/>
    <w:rsid w:val="00CC5493"/>
    <w:rsid w:val="00CD099E"/>
    <w:rsid w:val="00CD30A7"/>
    <w:rsid w:val="00CD5420"/>
    <w:rsid w:val="00CD7520"/>
    <w:rsid w:val="00CD7AEE"/>
    <w:rsid w:val="00CE0BD9"/>
    <w:rsid w:val="00CE2238"/>
    <w:rsid w:val="00CE2A4F"/>
    <w:rsid w:val="00CE403F"/>
    <w:rsid w:val="00CE4A33"/>
    <w:rsid w:val="00CE5589"/>
    <w:rsid w:val="00CE57C3"/>
    <w:rsid w:val="00CF0A83"/>
    <w:rsid w:val="00CF3C84"/>
    <w:rsid w:val="00CF503D"/>
    <w:rsid w:val="00CF5702"/>
    <w:rsid w:val="00CF6C71"/>
    <w:rsid w:val="00D02F39"/>
    <w:rsid w:val="00D036A6"/>
    <w:rsid w:val="00D03AB8"/>
    <w:rsid w:val="00D0548F"/>
    <w:rsid w:val="00D05714"/>
    <w:rsid w:val="00D06F32"/>
    <w:rsid w:val="00D103C0"/>
    <w:rsid w:val="00D12657"/>
    <w:rsid w:val="00D12A93"/>
    <w:rsid w:val="00D136F7"/>
    <w:rsid w:val="00D13A84"/>
    <w:rsid w:val="00D13ED1"/>
    <w:rsid w:val="00D16CD9"/>
    <w:rsid w:val="00D16ED1"/>
    <w:rsid w:val="00D17E6C"/>
    <w:rsid w:val="00D2121B"/>
    <w:rsid w:val="00D22447"/>
    <w:rsid w:val="00D2321D"/>
    <w:rsid w:val="00D23521"/>
    <w:rsid w:val="00D2379E"/>
    <w:rsid w:val="00D237FF"/>
    <w:rsid w:val="00D24488"/>
    <w:rsid w:val="00D24990"/>
    <w:rsid w:val="00D25024"/>
    <w:rsid w:val="00D2594C"/>
    <w:rsid w:val="00D27E35"/>
    <w:rsid w:val="00D32056"/>
    <w:rsid w:val="00D36891"/>
    <w:rsid w:val="00D36AAD"/>
    <w:rsid w:val="00D36BA9"/>
    <w:rsid w:val="00D40A37"/>
    <w:rsid w:val="00D40B53"/>
    <w:rsid w:val="00D40C9C"/>
    <w:rsid w:val="00D4201D"/>
    <w:rsid w:val="00D423E6"/>
    <w:rsid w:val="00D43494"/>
    <w:rsid w:val="00D43702"/>
    <w:rsid w:val="00D43829"/>
    <w:rsid w:val="00D443B6"/>
    <w:rsid w:val="00D4495E"/>
    <w:rsid w:val="00D46E57"/>
    <w:rsid w:val="00D47758"/>
    <w:rsid w:val="00D50284"/>
    <w:rsid w:val="00D503AA"/>
    <w:rsid w:val="00D50DDE"/>
    <w:rsid w:val="00D512C4"/>
    <w:rsid w:val="00D52BAA"/>
    <w:rsid w:val="00D530CB"/>
    <w:rsid w:val="00D53D98"/>
    <w:rsid w:val="00D53F27"/>
    <w:rsid w:val="00D545AD"/>
    <w:rsid w:val="00D5560E"/>
    <w:rsid w:val="00D55F96"/>
    <w:rsid w:val="00D57080"/>
    <w:rsid w:val="00D61B6E"/>
    <w:rsid w:val="00D62673"/>
    <w:rsid w:val="00D62923"/>
    <w:rsid w:val="00D62BBB"/>
    <w:rsid w:val="00D63194"/>
    <w:rsid w:val="00D63343"/>
    <w:rsid w:val="00D63B08"/>
    <w:rsid w:val="00D645DE"/>
    <w:rsid w:val="00D64C75"/>
    <w:rsid w:val="00D661B6"/>
    <w:rsid w:val="00D71451"/>
    <w:rsid w:val="00D71E06"/>
    <w:rsid w:val="00D71E7B"/>
    <w:rsid w:val="00D72A7D"/>
    <w:rsid w:val="00D72F76"/>
    <w:rsid w:val="00D73510"/>
    <w:rsid w:val="00D73A09"/>
    <w:rsid w:val="00D75EC1"/>
    <w:rsid w:val="00D77730"/>
    <w:rsid w:val="00D77DC1"/>
    <w:rsid w:val="00D80329"/>
    <w:rsid w:val="00D80A00"/>
    <w:rsid w:val="00D810BF"/>
    <w:rsid w:val="00D81DC3"/>
    <w:rsid w:val="00D82879"/>
    <w:rsid w:val="00D8338F"/>
    <w:rsid w:val="00D85772"/>
    <w:rsid w:val="00D85C35"/>
    <w:rsid w:val="00D91171"/>
    <w:rsid w:val="00D9142F"/>
    <w:rsid w:val="00D91C95"/>
    <w:rsid w:val="00D9436D"/>
    <w:rsid w:val="00D94CF0"/>
    <w:rsid w:val="00DA18A4"/>
    <w:rsid w:val="00DA3400"/>
    <w:rsid w:val="00DA64F6"/>
    <w:rsid w:val="00DA7105"/>
    <w:rsid w:val="00DB09CF"/>
    <w:rsid w:val="00DB0EA3"/>
    <w:rsid w:val="00DB255A"/>
    <w:rsid w:val="00DC0240"/>
    <w:rsid w:val="00DC2610"/>
    <w:rsid w:val="00DC3C28"/>
    <w:rsid w:val="00DC56C0"/>
    <w:rsid w:val="00DC573D"/>
    <w:rsid w:val="00DC6CB8"/>
    <w:rsid w:val="00DC7036"/>
    <w:rsid w:val="00DC7DC7"/>
    <w:rsid w:val="00DD1595"/>
    <w:rsid w:val="00DD1DA5"/>
    <w:rsid w:val="00DD2048"/>
    <w:rsid w:val="00DD2101"/>
    <w:rsid w:val="00DD4EA7"/>
    <w:rsid w:val="00DD5FE0"/>
    <w:rsid w:val="00DD61F4"/>
    <w:rsid w:val="00DD70E5"/>
    <w:rsid w:val="00DE1A98"/>
    <w:rsid w:val="00DE22A1"/>
    <w:rsid w:val="00DE4184"/>
    <w:rsid w:val="00DE435A"/>
    <w:rsid w:val="00DE52F2"/>
    <w:rsid w:val="00DE6005"/>
    <w:rsid w:val="00DE6A75"/>
    <w:rsid w:val="00DF0832"/>
    <w:rsid w:val="00DF18F4"/>
    <w:rsid w:val="00DF4EA8"/>
    <w:rsid w:val="00DF5823"/>
    <w:rsid w:val="00DF5853"/>
    <w:rsid w:val="00DF608A"/>
    <w:rsid w:val="00DF6C31"/>
    <w:rsid w:val="00DF6DED"/>
    <w:rsid w:val="00DF77DF"/>
    <w:rsid w:val="00DF7AE4"/>
    <w:rsid w:val="00E00636"/>
    <w:rsid w:val="00E0171C"/>
    <w:rsid w:val="00E03DC6"/>
    <w:rsid w:val="00E05B15"/>
    <w:rsid w:val="00E05EDB"/>
    <w:rsid w:val="00E0680D"/>
    <w:rsid w:val="00E07FFE"/>
    <w:rsid w:val="00E100A5"/>
    <w:rsid w:val="00E15B6E"/>
    <w:rsid w:val="00E15F36"/>
    <w:rsid w:val="00E16D66"/>
    <w:rsid w:val="00E208FE"/>
    <w:rsid w:val="00E232E2"/>
    <w:rsid w:val="00E23714"/>
    <w:rsid w:val="00E239C1"/>
    <w:rsid w:val="00E24D6F"/>
    <w:rsid w:val="00E25446"/>
    <w:rsid w:val="00E27AD8"/>
    <w:rsid w:val="00E27F43"/>
    <w:rsid w:val="00E30F8F"/>
    <w:rsid w:val="00E31080"/>
    <w:rsid w:val="00E31348"/>
    <w:rsid w:val="00E322DF"/>
    <w:rsid w:val="00E32AFA"/>
    <w:rsid w:val="00E33F8B"/>
    <w:rsid w:val="00E33FE6"/>
    <w:rsid w:val="00E35091"/>
    <w:rsid w:val="00E35255"/>
    <w:rsid w:val="00E353A0"/>
    <w:rsid w:val="00E353AD"/>
    <w:rsid w:val="00E4083A"/>
    <w:rsid w:val="00E41B0B"/>
    <w:rsid w:val="00E42A2B"/>
    <w:rsid w:val="00E44E63"/>
    <w:rsid w:val="00E45192"/>
    <w:rsid w:val="00E45E94"/>
    <w:rsid w:val="00E45FBE"/>
    <w:rsid w:val="00E46850"/>
    <w:rsid w:val="00E47318"/>
    <w:rsid w:val="00E5415D"/>
    <w:rsid w:val="00E554C0"/>
    <w:rsid w:val="00E55CB9"/>
    <w:rsid w:val="00E56382"/>
    <w:rsid w:val="00E613BF"/>
    <w:rsid w:val="00E615BB"/>
    <w:rsid w:val="00E631F7"/>
    <w:rsid w:val="00E63224"/>
    <w:rsid w:val="00E63D41"/>
    <w:rsid w:val="00E67C67"/>
    <w:rsid w:val="00E70F47"/>
    <w:rsid w:val="00E72B7F"/>
    <w:rsid w:val="00E73082"/>
    <w:rsid w:val="00E7497E"/>
    <w:rsid w:val="00E74C70"/>
    <w:rsid w:val="00E75E56"/>
    <w:rsid w:val="00E75E71"/>
    <w:rsid w:val="00E763E3"/>
    <w:rsid w:val="00E779D2"/>
    <w:rsid w:val="00E77B0C"/>
    <w:rsid w:val="00E80EDB"/>
    <w:rsid w:val="00E8106E"/>
    <w:rsid w:val="00E85BBA"/>
    <w:rsid w:val="00E85E49"/>
    <w:rsid w:val="00E93B41"/>
    <w:rsid w:val="00E9433D"/>
    <w:rsid w:val="00E96AFB"/>
    <w:rsid w:val="00E97014"/>
    <w:rsid w:val="00E973A3"/>
    <w:rsid w:val="00EA0976"/>
    <w:rsid w:val="00EA2487"/>
    <w:rsid w:val="00EA3817"/>
    <w:rsid w:val="00EA4220"/>
    <w:rsid w:val="00EA4AA3"/>
    <w:rsid w:val="00EA688A"/>
    <w:rsid w:val="00EB0D38"/>
    <w:rsid w:val="00EB15C0"/>
    <w:rsid w:val="00EB1ED5"/>
    <w:rsid w:val="00EB36B2"/>
    <w:rsid w:val="00EB5A1F"/>
    <w:rsid w:val="00EB6FA5"/>
    <w:rsid w:val="00EB7C0D"/>
    <w:rsid w:val="00EC1E0A"/>
    <w:rsid w:val="00EC1EF0"/>
    <w:rsid w:val="00EC4E0F"/>
    <w:rsid w:val="00EC4EBC"/>
    <w:rsid w:val="00EC6EBE"/>
    <w:rsid w:val="00EC6F32"/>
    <w:rsid w:val="00EC7335"/>
    <w:rsid w:val="00EC79F6"/>
    <w:rsid w:val="00ED0007"/>
    <w:rsid w:val="00ED06A5"/>
    <w:rsid w:val="00ED1085"/>
    <w:rsid w:val="00ED2E55"/>
    <w:rsid w:val="00ED6779"/>
    <w:rsid w:val="00ED6A78"/>
    <w:rsid w:val="00ED6F0B"/>
    <w:rsid w:val="00ED6F25"/>
    <w:rsid w:val="00ED75E3"/>
    <w:rsid w:val="00EE3403"/>
    <w:rsid w:val="00EE6AC0"/>
    <w:rsid w:val="00EE740A"/>
    <w:rsid w:val="00EE7826"/>
    <w:rsid w:val="00EE797C"/>
    <w:rsid w:val="00EF08C5"/>
    <w:rsid w:val="00EF0EF1"/>
    <w:rsid w:val="00EF158F"/>
    <w:rsid w:val="00EF3124"/>
    <w:rsid w:val="00EF3894"/>
    <w:rsid w:val="00EF3EF9"/>
    <w:rsid w:val="00EF6738"/>
    <w:rsid w:val="00EF6772"/>
    <w:rsid w:val="00EF721F"/>
    <w:rsid w:val="00EF7E5E"/>
    <w:rsid w:val="00F00853"/>
    <w:rsid w:val="00F04C8C"/>
    <w:rsid w:val="00F06109"/>
    <w:rsid w:val="00F07496"/>
    <w:rsid w:val="00F076D0"/>
    <w:rsid w:val="00F078D1"/>
    <w:rsid w:val="00F119B9"/>
    <w:rsid w:val="00F11BE2"/>
    <w:rsid w:val="00F12B33"/>
    <w:rsid w:val="00F13746"/>
    <w:rsid w:val="00F14006"/>
    <w:rsid w:val="00F15888"/>
    <w:rsid w:val="00F17322"/>
    <w:rsid w:val="00F17CD4"/>
    <w:rsid w:val="00F17E93"/>
    <w:rsid w:val="00F17F2E"/>
    <w:rsid w:val="00F20451"/>
    <w:rsid w:val="00F21062"/>
    <w:rsid w:val="00F21841"/>
    <w:rsid w:val="00F22000"/>
    <w:rsid w:val="00F22462"/>
    <w:rsid w:val="00F235F7"/>
    <w:rsid w:val="00F25E5B"/>
    <w:rsid w:val="00F2693D"/>
    <w:rsid w:val="00F27D7F"/>
    <w:rsid w:val="00F31063"/>
    <w:rsid w:val="00F34157"/>
    <w:rsid w:val="00F34936"/>
    <w:rsid w:val="00F34BA0"/>
    <w:rsid w:val="00F34DA4"/>
    <w:rsid w:val="00F35212"/>
    <w:rsid w:val="00F36771"/>
    <w:rsid w:val="00F37089"/>
    <w:rsid w:val="00F40006"/>
    <w:rsid w:val="00F4115A"/>
    <w:rsid w:val="00F41C1C"/>
    <w:rsid w:val="00F47D9B"/>
    <w:rsid w:val="00F50AB7"/>
    <w:rsid w:val="00F5220B"/>
    <w:rsid w:val="00F55840"/>
    <w:rsid w:val="00F57B8B"/>
    <w:rsid w:val="00F615F4"/>
    <w:rsid w:val="00F6322A"/>
    <w:rsid w:val="00F63EBA"/>
    <w:rsid w:val="00F65922"/>
    <w:rsid w:val="00F66593"/>
    <w:rsid w:val="00F677D9"/>
    <w:rsid w:val="00F709BF"/>
    <w:rsid w:val="00F7271D"/>
    <w:rsid w:val="00F75231"/>
    <w:rsid w:val="00F80E97"/>
    <w:rsid w:val="00F81BC2"/>
    <w:rsid w:val="00F8354C"/>
    <w:rsid w:val="00F8371D"/>
    <w:rsid w:val="00F83EA6"/>
    <w:rsid w:val="00F84DFA"/>
    <w:rsid w:val="00F86235"/>
    <w:rsid w:val="00F863C0"/>
    <w:rsid w:val="00F919E4"/>
    <w:rsid w:val="00F9209A"/>
    <w:rsid w:val="00F9536F"/>
    <w:rsid w:val="00F956AB"/>
    <w:rsid w:val="00F95725"/>
    <w:rsid w:val="00F96208"/>
    <w:rsid w:val="00FA15EF"/>
    <w:rsid w:val="00FA1618"/>
    <w:rsid w:val="00FA2A95"/>
    <w:rsid w:val="00FA3CDF"/>
    <w:rsid w:val="00FA54B2"/>
    <w:rsid w:val="00FA7B0B"/>
    <w:rsid w:val="00FB2FAF"/>
    <w:rsid w:val="00FB2FFF"/>
    <w:rsid w:val="00FB3C23"/>
    <w:rsid w:val="00FB4640"/>
    <w:rsid w:val="00FB4ADF"/>
    <w:rsid w:val="00FB5A5D"/>
    <w:rsid w:val="00FB5E01"/>
    <w:rsid w:val="00FB6F0B"/>
    <w:rsid w:val="00FC1C8C"/>
    <w:rsid w:val="00FC575D"/>
    <w:rsid w:val="00FC62E9"/>
    <w:rsid w:val="00FC78B7"/>
    <w:rsid w:val="00FD1E55"/>
    <w:rsid w:val="00FD5838"/>
    <w:rsid w:val="00FD59FE"/>
    <w:rsid w:val="00FE0306"/>
    <w:rsid w:val="00FE4937"/>
    <w:rsid w:val="00FE566E"/>
    <w:rsid w:val="00FE653E"/>
    <w:rsid w:val="00FE70DF"/>
    <w:rsid w:val="00FF0DD1"/>
    <w:rsid w:val="00FF0F07"/>
    <w:rsid w:val="00FF160E"/>
    <w:rsid w:val="00FF25F6"/>
    <w:rsid w:val="00FF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CA2A"/>
  <w15:docId w15:val="{D9DF2ED7-888B-4045-8A78-6C6DD697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22A1"/>
    <w:pPr>
      <w:spacing w:after="200" w:line="276" w:lineRule="auto"/>
    </w:pPr>
    <w:rPr>
      <w:sz w:val="22"/>
      <w:szCs w:val="22"/>
      <w:lang w:val="en-CA"/>
    </w:rPr>
  </w:style>
  <w:style w:type="paragraph" w:styleId="Heading1">
    <w:name w:val="heading 1"/>
    <w:basedOn w:val="Normal"/>
    <w:next w:val="Normal"/>
    <w:link w:val="Heading1Char"/>
    <w:qFormat/>
    <w:rsid w:val="00FE70DF"/>
    <w:pPr>
      <w:keepNext/>
      <w:spacing w:after="0" w:line="240" w:lineRule="auto"/>
      <w:jc w:val="center"/>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0DF"/>
    <w:rPr>
      <w:rFonts w:ascii="Times New Roman" w:eastAsia="Times New Roman" w:hAnsi="Times New Roman" w:cs="Times New Roman"/>
      <w:b/>
      <w:bCs/>
      <w:sz w:val="24"/>
      <w:szCs w:val="24"/>
      <w:lang w:val="en-US"/>
    </w:rPr>
  </w:style>
  <w:style w:type="table" w:styleId="TableGrid">
    <w:name w:val="Table Grid"/>
    <w:basedOn w:val="TableNormal"/>
    <w:uiPriority w:val="39"/>
    <w:rsid w:val="001F77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33"/>
    <w:rPr>
      <w:rFonts w:ascii="Tahoma" w:hAnsi="Tahoma" w:cs="Tahoma"/>
      <w:sz w:val="16"/>
      <w:szCs w:val="16"/>
      <w:lang w:val="en-CA"/>
    </w:rPr>
  </w:style>
  <w:style w:type="character" w:styleId="CommentReference">
    <w:name w:val="annotation reference"/>
    <w:basedOn w:val="DefaultParagraphFont"/>
    <w:uiPriority w:val="99"/>
    <w:semiHidden/>
    <w:unhideWhenUsed/>
    <w:rsid w:val="00AD5EA7"/>
    <w:rPr>
      <w:sz w:val="16"/>
      <w:szCs w:val="16"/>
    </w:rPr>
  </w:style>
  <w:style w:type="paragraph" w:styleId="CommentText">
    <w:name w:val="annotation text"/>
    <w:basedOn w:val="Normal"/>
    <w:link w:val="CommentTextChar"/>
    <w:uiPriority w:val="99"/>
    <w:semiHidden/>
    <w:unhideWhenUsed/>
    <w:rsid w:val="00AD5EA7"/>
    <w:rPr>
      <w:sz w:val="20"/>
      <w:szCs w:val="20"/>
    </w:rPr>
  </w:style>
  <w:style w:type="character" w:customStyle="1" w:styleId="CommentTextChar">
    <w:name w:val="Comment Text Char"/>
    <w:basedOn w:val="DefaultParagraphFont"/>
    <w:link w:val="CommentText"/>
    <w:uiPriority w:val="99"/>
    <w:semiHidden/>
    <w:rsid w:val="00AD5EA7"/>
    <w:rPr>
      <w:lang w:val="en-CA"/>
    </w:rPr>
  </w:style>
  <w:style w:type="paragraph" w:styleId="CommentSubject">
    <w:name w:val="annotation subject"/>
    <w:basedOn w:val="CommentText"/>
    <w:next w:val="CommentText"/>
    <w:link w:val="CommentSubjectChar"/>
    <w:uiPriority w:val="99"/>
    <w:semiHidden/>
    <w:unhideWhenUsed/>
    <w:rsid w:val="00AD5EA7"/>
    <w:rPr>
      <w:b/>
      <w:bCs/>
    </w:rPr>
  </w:style>
  <w:style w:type="character" w:customStyle="1" w:styleId="CommentSubjectChar">
    <w:name w:val="Comment Subject Char"/>
    <w:basedOn w:val="CommentTextChar"/>
    <w:link w:val="CommentSubject"/>
    <w:uiPriority w:val="99"/>
    <w:semiHidden/>
    <w:rsid w:val="00AD5EA7"/>
    <w:rPr>
      <w:b/>
      <w:bCs/>
      <w:lang w:val="en-CA"/>
    </w:rPr>
  </w:style>
  <w:style w:type="paragraph" w:styleId="Header">
    <w:name w:val="header"/>
    <w:basedOn w:val="Normal"/>
    <w:rsid w:val="004A58D1"/>
    <w:pPr>
      <w:tabs>
        <w:tab w:val="center" w:pos="4153"/>
        <w:tab w:val="right" w:pos="8306"/>
      </w:tabs>
    </w:pPr>
  </w:style>
  <w:style w:type="paragraph" w:styleId="Footer">
    <w:name w:val="footer"/>
    <w:basedOn w:val="Normal"/>
    <w:rsid w:val="004A58D1"/>
    <w:pPr>
      <w:tabs>
        <w:tab w:val="center" w:pos="4153"/>
        <w:tab w:val="right" w:pos="8306"/>
      </w:tabs>
    </w:pPr>
  </w:style>
  <w:style w:type="character" w:styleId="PageNumber">
    <w:name w:val="page number"/>
    <w:basedOn w:val="DefaultParagraphFont"/>
    <w:rsid w:val="004A58D1"/>
  </w:style>
  <w:style w:type="character" w:styleId="EndnoteReference">
    <w:name w:val="endnote reference"/>
    <w:basedOn w:val="DefaultParagraphFont"/>
    <w:semiHidden/>
    <w:rsid w:val="00E05B15"/>
    <w:rPr>
      <w:vertAlign w:val="superscript"/>
    </w:rPr>
  </w:style>
  <w:style w:type="character" w:styleId="Hyperlink">
    <w:name w:val="Hyperlink"/>
    <w:basedOn w:val="DefaultParagraphFont"/>
    <w:rsid w:val="00EB5A1F"/>
    <w:rPr>
      <w:color w:val="0000FF"/>
      <w:u w:val="single"/>
    </w:rPr>
  </w:style>
  <w:style w:type="paragraph" w:styleId="Revision">
    <w:name w:val="Revision"/>
    <w:hidden/>
    <w:uiPriority w:val="99"/>
    <w:semiHidden/>
    <w:rsid w:val="009178AC"/>
    <w:rPr>
      <w:sz w:val="22"/>
      <w:szCs w:val="22"/>
      <w:lang w:val="en-CA"/>
    </w:rPr>
  </w:style>
  <w:style w:type="paragraph" w:styleId="ListParagraph">
    <w:name w:val="List Paragraph"/>
    <w:basedOn w:val="Normal"/>
    <w:uiPriority w:val="34"/>
    <w:qFormat/>
    <w:rsid w:val="00E67C67"/>
    <w:pPr>
      <w:ind w:left="720"/>
      <w:contextualSpacing/>
    </w:pPr>
    <w:rPr>
      <w:lang w:val="en-IE"/>
    </w:rPr>
  </w:style>
  <w:style w:type="character" w:styleId="Strong">
    <w:name w:val="Strong"/>
    <w:basedOn w:val="DefaultParagraphFont"/>
    <w:uiPriority w:val="22"/>
    <w:qFormat/>
    <w:rsid w:val="009F3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54129">
      <w:bodyDiv w:val="1"/>
      <w:marLeft w:val="0"/>
      <w:marRight w:val="0"/>
      <w:marTop w:val="0"/>
      <w:marBottom w:val="0"/>
      <w:divBdr>
        <w:top w:val="none" w:sz="0" w:space="0" w:color="auto"/>
        <w:left w:val="none" w:sz="0" w:space="0" w:color="auto"/>
        <w:bottom w:val="none" w:sz="0" w:space="0" w:color="auto"/>
        <w:right w:val="none" w:sz="0" w:space="0" w:color="auto"/>
      </w:divBdr>
    </w:div>
    <w:div w:id="608856479">
      <w:bodyDiv w:val="1"/>
      <w:marLeft w:val="0"/>
      <w:marRight w:val="0"/>
      <w:marTop w:val="0"/>
      <w:marBottom w:val="0"/>
      <w:divBdr>
        <w:top w:val="none" w:sz="0" w:space="0" w:color="auto"/>
        <w:left w:val="none" w:sz="0" w:space="0" w:color="auto"/>
        <w:bottom w:val="none" w:sz="0" w:space="0" w:color="auto"/>
        <w:right w:val="none" w:sz="0" w:space="0" w:color="auto"/>
      </w:divBdr>
    </w:div>
    <w:div w:id="15269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A164C-5746-9642-BDEA-1975C00C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570</Words>
  <Characters>3252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 DESCRIPTION:</vt:lpstr>
    </vt:vector>
  </TitlesOfParts>
  <Company>TOSHIBA</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dc:title>
  <dc:creator>owner</dc:creator>
  <cp:lastModifiedBy>Brehm, Joan</cp:lastModifiedBy>
  <cp:revision>2</cp:revision>
  <cp:lastPrinted>2016-06-20T21:20:00Z</cp:lastPrinted>
  <dcterms:created xsi:type="dcterms:W3CDTF">2017-09-11T00:08:00Z</dcterms:created>
  <dcterms:modified xsi:type="dcterms:W3CDTF">2017-09-11T00:08:00Z</dcterms:modified>
</cp:coreProperties>
</file>